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77777777" w:rsidR="00E634DF" w:rsidRDefault="00E634DF"/>
    <w:p w14:paraId="614AF826" w14:textId="04FDD91F" w:rsidR="008C50EF" w:rsidRPr="00D245E9" w:rsidRDefault="00E634DF" w:rsidP="008E6525">
      <w:pPr>
        <w:pStyle w:val="RedCrossGeneral"/>
        <w:rPr>
          <w:b/>
          <w:bCs/>
        </w:rPr>
      </w:pPr>
      <w:r w:rsidRPr="00D245E9">
        <w:rPr>
          <w:b/>
          <w:bCs/>
          <w:noProof/>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8C50EF" w:rsidRPr="00D245E9">
        <w:rPr>
          <w:b/>
          <w:bCs/>
        </w:rPr>
        <w:t>Quality and Accountability Manager, Afghanistan</w:t>
      </w:r>
    </w:p>
    <w:tbl>
      <w:tblPr>
        <w:tblStyle w:val="TableGrid"/>
        <w:tblW w:w="0" w:type="auto"/>
        <w:tblLook w:val="04A0" w:firstRow="1" w:lastRow="0" w:firstColumn="1" w:lastColumn="0" w:noHBand="0" w:noVBand="1"/>
      </w:tblPr>
      <w:tblGrid>
        <w:gridCol w:w="2254"/>
        <w:gridCol w:w="2254"/>
        <w:gridCol w:w="2254"/>
        <w:gridCol w:w="2254"/>
      </w:tblGrid>
      <w:tr w:rsidR="00D245E9" w14:paraId="05D35E57" w14:textId="77777777" w:rsidTr="4EE3854B">
        <w:tc>
          <w:tcPr>
            <w:tcW w:w="2254" w:type="dxa"/>
            <w:vMerge w:val="restart"/>
            <w:shd w:val="clear" w:color="auto" w:fill="D9D9D9" w:themeFill="background1" w:themeFillShade="D9"/>
          </w:tcPr>
          <w:p w14:paraId="0F2983EF" w14:textId="612B76F4" w:rsidR="00D245E9" w:rsidRPr="00E634DF" w:rsidRDefault="00D245E9" w:rsidP="00D245E9">
            <w:pPr>
              <w:rPr>
                <w:rFonts w:ascii="Arial" w:hAnsi="Arial" w:cs="Arial"/>
                <w:b/>
                <w:bCs/>
              </w:rPr>
            </w:pPr>
            <w:r w:rsidRPr="00000CD3">
              <w:rPr>
                <w:b/>
                <w:bCs/>
              </w:rPr>
              <w:t>Job Level</w:t>
            </w:r>
          </w:p>
        </w:tc>
        <w:tc>
          <w:tcPr>
            <w:tcW w:w="2254" w:type="dxa"/>
            <w:vMerge w:val="restart"/>
          </w:tcPr>
          <w:p w14:paraId="46B71C20" w14:textId="1FE96F90" w:rsidR="00D245E9" w:rsidRPr="00E634DF" w:rsidRDefault="00D245E9" w:rsidP="00D245E9">
            <w:pPr>
              <w:rPr>
                <w:rFonts w:ascii="Arial" w:hAnsi="Arial" w:cs="Arial"/>
              </w:rPr>
            </w:pPr>
            <w:r>
              <w:t>Level 5</w:t>
            </w:r>
          </w:p>
        </w:tc>
        <w:tc>
          <w:tcPr>
            <w:tcW w:w="2254" w:type="dxa"/>
            <w:shd w:val="clear" w:color="auto" w:fill="D9D9D9" w:themeFill="background1" w:themeFillShade="D9"/>
          </w:tcPr>
          <w:p w14:paraId="79BEC938" w14:textId="02E29C0E" w:rsidR="00D245E9" w:rsidRPr="00E634DF" w:rsidRDefault="00D245E9" w:rsidP="00D245E9">
            <w:pPr>
              <w:rPr>
                <w:rFonts w:ascii="Arial" w:hAnsi="Arial" w:cs="Arial"/>
                <w:b/>
                <w:bCs/>
              </w:rPr>
            </w:pPr>
            <w:r w:rsidRPr="00000CD3">
              <w:rPr>
                <w:b/>
                <w:bCs/>
                <w:sz w:val="24"/>
                <w:szCs w:val="24"/>
              </w:rPr>
              <w:t>Job Reference No:</w:t>
            </w:r>
          </w:p>
        </w:tc>
        <w:tc>
          <w:tcPr>
            <w:tcW w:w="2254" w:type="dxa"/>
          </w:tcPr>
          <w:p w14:paraId="273A6221" w14:textId="4A89672E" w:rsidR="00D245E9" w:rsidRPr="004314CA" w:rsidRDefault="00D245E9" w:rsidP="00D245E9">
            <w:pPr>
              <w:rPr>
                <w:rFonts w:ascii="Arial" w:hAnsi="Arial" w:cs="Arial"/>
              </w:rPr>
            </w:pPr>
            <w:r>
              <w:t>TBC</w:t>
            </w:r>
          </w:p>
        </w:tc>
      </w:tr>
      <w:tr w:rsidR="00D245E9" w14:paraId="5D647EA9" w14:textId="77777777" w:rsidTr="4EE3854B">
        <w:tc>
          <w:tcPr>
            <w:tcW w:w="2254" w:type="dxa"/>
            <w:vMerge/>
          </w:tcPr>
          <w:p w14:paraId="68360DC3" w14:textId="77777777" w:rsidR="00D245E9" w:rsidRDefault="00D245E9" w:rsidP="00D245E9">
            <w:pPr>
              <w:rPr>
                <w:rFonts w:ascii="Arial" w:hAnsi="Arial" w:cs="Arial"/>
                <w:b/>
                <w:bCs/>
              </w:rPr>
            </w:pPr>
          </w:p>
        </w:tc>
        <w:tc>
          <w:tcPr>
            <w:tcW w:w="2254" w:type="dxa"/>
            <w:vMerge/>
          </w:tcPr>
          <w:p w14:paraId="7CBAE693" w14:textId="77777777" w:rsidR="00D245E9" w:rsidRPr="00E634DF" w:rsidRDefault="00D245E9" w:rsidP="00D245E9">
            <w:pPr>
              <w:rPr>
                <w:rFonts w:ascii="Arial" w:hAnsi="Arial" w:cs="Arial"/>
              </w:rPr>
            </w:pPr>
          </w:p>
        </w:tc>
        <w:tc>
          <w:tcPr>
            <w:tcW w:w="2254" w:type="dxa"/>
            <w:shd w:val="clear" w:color="auto" w:fill="D9D9D9" w:themeFill="background1" w:themeFillShade="D9"/>
          </w:tcPr>
          <w:p w14:paraId="292C9575" w14:textId="2D66A64F" w:rsidR="00D245E9" w:rsidRPr="00E634DF" w:rsidRDefault="00D245E9" w:rsidP="00D245E9">
            <w:pPr>
              <w:rPr>
                <w:rFonts w:ascii="Arial" w:hAnsi="Arial" w:cs="Arial"/>
                <w:b/>
                <w:bCs/>
              </w:rPr>
            </w:pPr>
            <w:r w:rsidRPr="00000CD3">
              <w:rPr>
                <w:b/>
                <w:bCs/>
                <w:sz w:val="24"/>
                <w:szCs w:val="24"/>
              </w:rPr>
              <w:t>Role Review Date</w:t>
            </w:r>
          </w:p>
        </w:tc>
        <w:tc>
          <w:tcPr>
            <w:tcW w:w="2254" w:type="dxa"/>
          </w:tcPr>
          <w:p w14:paraId="2E6E6D51" w14:textId="7B365E93" w:rsidR="00D245E9" w:rsidRPr="004314CA" w:rsidRDefault="0075638C" w:rsidP="00D245E9">
            <w:pPr>
              <w:rPr>
                <w:rFonts w:ascii="Arial" w:hAnsi="Arial" w:cs="Arial"/>
              </w:rPr>
            </w:pPr>
            <w:r>
              <w:t>Jan</w:t>
            </w:r>
            <w:r w:rsidR="00D245E9">
              <w:t xml:space="preserve"> 2025</w:t>
            </w:r>
          </w:p>
        </w:tc>
      </w:tr>
      <w:tr w:rsidR="00D245E9" w14:paraId="42FEC7A0" w14:textId="77777777" w:rsidTr="4EE3854B">
        <w:tc>
          <w:tcPr>
            <w:tcW w:w="2254" w:type="dxa"/>
            <w:shd w:val="clear" w:color="auto" w:fill="D9D9D9" w:themeFill="background1" w:themeFillShade="D9"/>
          </w:tcPr>
          <w:p w14:paraId="18D6D49F" w14:textId="2CE1DE46" w:rsidR="00D245E9" w:rsidRPr="001F4F3B" w:rsidRDefault="00D245E9" w:rsidP="00D245E9">
            <w:pPr>
              <w:rPr>
                <w:rFonts w:ascii="Arial" w:hAnsi="Arial" w:cs="Arial"/>
                <w:b/>
                <w:bCs/>
              </w:rPr>
            </w:pPr>
            <w:r w:rsidRPr="00000CD3">
              <w:rPr>
                <w:b/>
                <w:bCs/>
                <w:sz w:val="24"/>
                <w:szCs w:val="24"/>
              </w:rPr>
              <w:t>Directorate</w:t>
            </w:r>
          </w:p>
        </w:tc>
        <w:tc>
          <w:tcPr>
            <w:tcW w:w="2254" w:type="dxa"/>
          </w:tcPr>
          <w:p w14:paraId="04A7A744" w14:textId="7018F0C1" w:rsidR="00D245E9" w:rsidRPr="00E634DF" w:rsidRDefault="00D245E9" w:rsidP="00D245E9">
            <w:pPr>
              <w:rPr>
                <w:rFonts w:ascii="Arial" w:hAnsi="Arial" w:cs="Arial"/>
                <w:b/>
                <w:bCs/>
              </w:rPr>
            </w:pPr>
            <w:r w:rsidRPr="00825E46">
              <w:rPr>
                <w:sz w:val="24"/>
                <w:szCs w:val="24"/>
              </w:rPr>
              <w:t>International</w:t>
            </w:r>
          </w:p>
        </w:tc>
        <w:tc>
          <w:tcPr>
            <w:tcW w:w="2254" w:type="dxa"/>
            <w:shd w:val="clear" w:color="auto" w:fill="D9D9D9" w:themeFill="background1" w:themeFillShade="D9"/>
          </w:tcPr>
          <w:p w14:paraId="2EC88477" w14:textId="2BFB4563" w:rsidR="00D245E9" w:rsidRPr="00E634DF" w:rsidRDefault="00D245E9" w:rsidP="00D245E9">
            <w:pPr>
              <w:rPr>
                <w:rFonts w:ascii="Arial" w:hAnsi="Arial" w:cs="Arial"/>
                <w:b/>
                <w:bCs/>
              </w:rPr>
            </w:pPr>
            <w:r w:rsidRPr="00000CD3">
              <w:rPr>
                <w:b/>
                <w:bCs/>
                <w:sz w:val="24"/>
                <w:szCs w:val="24"/>
              </w:rPr>
              <w:t>Function</w:t>
            </w:r>
          </w:p>
        </w:tc>
        <w:tc>
          <w:tcPr>
            <w:tcW w:w="2254" w:type="dxa"/>
          </w:tcPr>
          <w:p w14:paraId="5D8E9BE0" w14:textId="61A1A3F4" w:rsidR="00D245E9" w:rsidRPr="004314CA" w:rsidRDefault="00D245E9" w:rsidP="00D245E9">
            <w:pPr>
              <w:rPr>
                <w:rFonts w:ascii="Arial" w:hAnsi="Arial" w:cs="Arial"/>
              </w:rPr>
            </w:pPr>
            <w:r>
              <w:t>Programmes and Partnership</w:t>
            </w:r>
          </w:p>
        </w:tc>
      </w:tr>
      <w:tr w:rsidR="00D245E9" w14:paraId="1BD1862E" w14:textId="77777777" w:rsidTr="4EE3854B">
        <w:tc>
          <w:tcPr>
            <w:tcW w:w="2254" w:type="dxa"/>
            <w:shd w:val="clear" w:color="auto" w:fill="D9D9D9" w:themeFill="background1" w:themeFillShade="D9"/>
          </w:tcPr>
          <w:p w14:paraId="433D2A81" w14:textId="111BC24D" w:rsidR="00D245E9" w:rsidRPr="001F4F3B" w:rsidRDefault="00D245E9" w:rsidP="00D245E9">
            <w:pPr>
              <w:rPr>
                <w:rFonts w:ascii="Arial" w:hAnsi="Arial" w:cs="Arial"/>
                <w:b/>
                <w:bCs/>
              </w:rPr>
            </w:pPr>
            <w:r w:rsidRPr="00000CD3">
              <w:rPr>
                <w:b/>
                <w:bCs/>
                <w:sz w:val="24"/>
                <w:szCs w:val="24"/>
              </w:rPr>
              <w:t>Service</w:t>
            </w:r>
          </w:p>
        </w:tc>
        <w:tc>
          <w:tcPr>
            <w:tcW w:w="2254" w:type="dxa"/>
          </w:tcPr>
          <w:p w14:paraId="1C94677D" w14:textId="70F9C4B5" w:rsidR="00D245E9" w:rsidRPr="00482557" w:rsidRDefault="00D245E9" w:rsidP="00D245E9">
            <w:pPr>
              <w:rPr>
                <w:rFonts w:ascii="Arial" w:hAnsi="Arial" w:cs="Arial"/>
              </w:rPr>
            </w:pPr>
            <w:r>
              <w:t xml:space="preserve">N/A </w:t>
            </w:r>
          </w:p>
        </w:tc>
        <w:tc>
          <w:tcPr>
            <w:tcW w:w="2254" w:type="dxa"/>
            <w:shd w:val="clear" w:color="auto" w:fill="D9D9D9" w:themeFill="background1" w:themeFillShade="D9"/>
          </w:tcPr>
          <w:p w14:paraId="0452EAF9" w14:textId="42D1B3E4" w:rsidR="00D245E9" w:rsidRPr="00E634DF" w:rsidRDefault="00D245E9" w:rsidP="00D245E9">
            <w:pPr>
              <w:rPr>
                <w:rFonts w:ascii="Arial" w:hAnsi="Arial" w:cs="Arial"/>
                <w:b/>
                <w:bCs/>
              </w:rPr>
            </w:pPr>
            <w:r w:rsidRPr="00000CD3">
              <w:rPr>
                <w:b/>
                <w:bCs/>
                <w:sz w:val="24"/>
                <w:szCs w:val="24"/>
              </w:rPr>
              <w:t>Reports to</w:t>
            </w:r>
          </w:p>
        </w:tc>
        <w:tc>
          <w:tcPr>
            <w:tcW w:w="2254" w:type="dxa"/>
          </w:tcPr>
          <w:p w14:paraId="7C0D0DA6" w14:textId="41AEE69D" w:rsidR="00D245E9" w:rsidRPr="004314CA" w:rsidRDefault="00D245E9" w:rsidP="00D245E9">
            <w:pPr>
              <w:rPr>
                <w:rFonts w:ascii="Arial" w:hAnsi="Arial" w:cs="Arial"/>
              </w:rPr>
            </w:pPr>
            <w:r>
              <w:t>IFRC Head of Delegation, Afghanistan</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077F8" w14:paraId="317B4DAA" w14:textId="77777777" w:rsidTr="00E634DF">
        <w:tc>
          <w:tcPr>
            <w:tcW w:w="2254" w:type="dxa"/>
            <w:shd w:val="clear" w:color="auto" w:fill="D9D9D9" w:themeFill="background1" w:themeFillShade="D9"/>
          </w:tcPr>
          <w:p w14:paraId="647536E8" w14:textId="6C5760D9" w:rsidR="00E077F8" w:rsidRPr="00E634DF" w:rsidRDefault="00E077F8" w:rsidP="00E077F8">
            <w:pPr>
              <w:rPr>
                <w:rFonts w:ascii="Arial" w:hAnsi="Arial" w:cs="Arial"/>
                <w:b/>
                <w:bCs/>
                <w:color w:val="FF0000"/>
              </w:rPr>
            </w:pPr>
            <w:r w:rsidRPr="00EB334F">
              <w:rPr>
                <w:b/>
                <w:bCs/>
              </w:rPr>
              <w:t>Direct Reports</w:t>
            </w:r>
          </w:p>
        </w:tc>
        <w:tc>
          <w:tcPr>
            <w:tcW w:w="2254" w:type="dxa"/>
          </w:tcPr>
          <w:p w14:paraId="7FC858BD" w14:textId="6F2B67F4" w:rsidR="00E077F8" w:rsidRPr="00032EF5" w:rsidRDefault="00E077F8" w:rsidP="00E077F8">
            <w:pPr>
              <w:rPr>
                <w:rFonts w:ascii="Arial" w:hAnsi="Arial" w:cs="Arial"/>
                <w:color w:val="000000" w:themeColor="text1"/>
              </w:rPr>
            </w:pPr>
            <w:r>
              <w:t>Up to 6 staff</w:t>
            </w:r>
          </w:p>
        </w:tc>
        <w:tc>
          <w:tcPr>
            <w:tcW w:w="2254" w:type="dxa"/>
            <w:shd w:val="clear" w:color="auto" w:fill="D9D9D9" w:themeFill="background1" w:themeFillShade="D9"/>
          </w:tcPr>
          <w:p w14:paraId="44015188" w14:textId="03F5677F" w:rsidR="00E077F8" w:rsidRPr="00E634DF" w:rsidRDefault="00E077F8" w:rsidP="00E077F8">
            <w:pPr>
              <w:rPr>
                <w:rFonts w:ascii="Arial" w:hAnsi="Arial" w:cs="Arial"/>
                <w:b/>
                <w:bCs/>
              </w:rPr>
            </w:pPr>
            <w:r w:rsidRPr="00EB334F">
              <w:rPr>
                <w:b/>
                <w:bCs/>
              </w:rPr>
              <w:t xml:space="preserve">Indirect </w:t>
            </w:r>
            <w:r>
              <w:rPr>
                <w:b/>
                <w:bCs/>
              </w:rPr>
              <w:t>R</w:t>
            </w:r>
            <w:r w:rsidRPr="00EB334F">
              <w:rPr>
                <w:b/>
                <w:bCs/>
              </w:rPr>
              <w:t>epor</w:t>
            </w:r>
            <w:r>
              <w:rPr>
                <w:b/>
                <w:bCs/>
              </w:rPr>
              <w:t>t</w:t>
            </w:r>
            <w:r w:rsidRPr="00EB334F">
              <w:rPr>
                <w:b/>
                <w:bCs/>
              </w:rPr>
              <w:t xml:space="preserve">s </w:t>
            </w:r>
          </w:p>
        </w:tc>
        <w:tc>
          <w:tcPr>
            <w:tcW w:w="2254" w:type="dxa"/>
          </w:tcPr>
          <w:p w14:paraId="01A1A673" w14:textId="78902868" w:rsidR="00E077F8" w:rsidRPr="00032EF5" w:rsidRDefault="00E077F8" w:rsidP="00E077F8">
            <w:pPr>
              <w:rPr>
                <w:rFonts w:ascii="Arial" w:hAnsi="Arial" w:cs="Arial"/>
                <w:color w:val="000000" w:themeColor="text1"/>
              </w:rPr>
            </w:pPr>
            <w:r>
              <w:t>Up to 2</w:t>
            </w:r>
          </w:p>
        </w:tc>
      </w:tr>
      <w:tr w:rsidR="00E077F8" w14:paraId="433D44B0" w14:textId="77777777" w:rsidTr="00E634DF">
        <w:tc>
          <w:tcPr>
            <w:tcW w:w="2254" w:type="dxa"/>
            <w:shd w:val="clear" w:color="auto" w:fill="D9D9D9" w:themeFill="background1" w:themeFillShade="D9"/>
          </w:tcPr>
          <w:p w14:paraId="625F3BF6" w14:textId="2241B4AC" w:rsidR="00E077F8" w:rsidRPr="00E634DF" w:rsidRDefault="00E077F8" w:rsidP="00E077F8">
            <w:pPr>
              <w:rPr>
                <w:rFonts w:ascii="Arial" w:hAnsi="Arial" w:cs="Arial"/>
                <w:b/>
                <w:bCs/>
              </w:rPr>
            </w:pPr>
            <w:r w:rsidRPr="60E88E53">
              <w:rPr>
                <w:b/>
                <w:bCs/>
              </w:rPr>
              <w:t xml:space="preserve">Budgetary responsibilities </w:t>
            </w:r>
          </w:p>
        </w:tc>
        <w:tc>
          <w:tcPr>
            <w:tcW w:w="2254" w:type="dxa"/>
          </w:tcPr>
          <w:p w14:paraId="7A8C4376" w14:textId="4DBCE946" w:rsidR="00E077F8" w:rsidRPr="00032EF5" w:rsidRDefault="00E077F8" w:rsidP="00E077F8">
            <w:pPr>
              <w:rPr>
                <w:rFonts w:ascii="Arial" w:hAnsi="Arial" w:cs="Arial"/>
                <w:color w:val="000000" w:themeColor="text1"/>
              </w:rPr>
            </w:pPr>
            <w:r>
              <w:t xml:space="preserve">Budget responsibility </w:t>
            </w:r>
            <w:proofErr w:type="gramStart"/>
            <w:r>
              <w:t>in excess of</w:t>
            </w:r>
            <w:proofErr w:type="gramEnd"/>
            <w:r>
              <w:t xml:space="preserve"> 5m GBP multi-year.</w:t>
            </w:r>
          </w:p>
        </w:tc>
        <w:tc>
          <w:tcPr>
            <w:tcW w:w="2254" w:type="dxa"/>
            <w:shd w:val="clear" w:color="auto" w:fill="D9D9D9" w:themeFill="background1" w:themeFillShade="D9"/>
          </w:tcPr>
          <w:p w14:paraId="72050E62" w14:textId="430FE683" w:rsidR="00E077F8" w:rsidRPr="007B040E" w:rsidRDefault="00E077F8" w:rsidP="00E077F8">
            <w:pPr>
              <w:rPr>
                <w:rFonts w:ascii="Arial" w:hAnsi="Arial" w:cs="Arial"/>
                <w:b/>
                <w:bCs/>
              </w:rPr>
            </w:pPr>
            <w:r w:rsidRPr="60E88E53">
              <w:rPr>
                <w:b/>
                <w:bCs/>
              </w:rPr>
              <w:t xml:space="preserve">Accountable for other resources </w:t>
            </w:r>
          </w:p>
        </w:tc>
        <w:tc>
          <w:tcPr>
            <w:tcW w:w="2254" w:type="dxa"/>
          </w:tcPr>
          <w:p w14:paraId="4705C401" w14:textId="540B1006" w:rsidR="00E077F8" w:rsidRPr="00032EF5" w:rsidRDefault="00E077F8" w:rsidP="00E077F8">
            <w:pPr>
              <w:rPr>
                <w:rFonts w:ascii="Arial" w:hAnsi="Arial" w:cs="Arial"/>
                <w:color w:val="000000" w:themeColor="text1"/>
              </w:rPr>
            </w:pPr>
            <w:r>
              <w:t>n/a</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5E11C05C" w14:textId="7C4768F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093A72F7" w14:textId="77777777" w:rsidR="004F1B3B" w:rsidRDefault="004F1B3B">
      <w:pPr>
        <w:rPr>
          <w:rFonts w:ascii="Arial" w:hAnsi="Arial" w:cs="Arial"/>
          <w:color w:val="FF0000"/>
          <w:sz w:val="28"/>
          <w:szCs w:val="28"/>
        </w:rPr>
      </w:pPr>
    </w:p>
    <w:p w14:paraId="22EFE19C" w14:textId="36201E62" w:rsidR="00FD0BB9" w:rsidRPr="00245867" w:rsidRDefault="004F1EFB">
      <w:pPr>
        <w:rPr>
          <w:rFonts w:ascii="Arial" w:hAnsi="Arial" w:cs="Arial"/>
          <w:color w:val="FF0000"/>
          <w:sz w:val="28"/>
          <w:szCs w:val="28"/>
        </w:rPr>
      </w:pPr>
      <w:r w:rsidRPr="00245867">
        <w:rPr>
          <w:rFonts w:ascii="Arial" w:hAnsi="Arial" w:cs="Arial"/>
          <w:color w:val="FF0000"/>
          <w:sz w:val="28"/>
          <w:szCs w:val="28"/>
        </w:rPr>
        <w:lastRenderedPageBreak/>
        <w:t>Purpose of the role</w:t>
      </w:r>
    </w:p>
    <w:p w14:paraId="00916B31" w14:textId="5238EA75" w:rsidR="00B22A17" w:rsidRPr="00245867" w:rsidRDefault="004938CC" w:rsidP="00B22A17">
      <w:pPr>
        <w:rPr>
          <w:rFonts w:ascii="Arial" w:hAnsi="Arial" w:cs="Arial"/>
          <w:bCs/>
          <w:lang w:val="en-US"/>
        </w:rPr>
      </w:pPr>
      <w:r w:rsidRPr="00245867">
        <w:rPr>
          <w:rFonts w:ascii="Arial" w:hAnsi="Arial" w:cs="Arial"/>
          <w:bCs/>
          <w:lang w:val="en-US"/>
        </w:rPr>
        <w:t>T</w:t>
      </w:r>
      <w:r w:rsidR="00B22A17" w:rsidRPr="00245867">
        <w:rPr>
          <w:rFonts w:ascii="Arial" w:hAnsi="Arial" w:cs="Arial"/>
          <w:bCs/>
          <w:lang w:val="en-US"/>
        </w:rPr>
        <w:t xml:space="preserve">he Quality and Accountability Manager oversees a team responsible for the delivery of community engagement and accountability (CEA), data and information management (DIM), planning, monitoring, evaluation and reporting (PMER), protection, gender, and inclusion (PGI), and quality assurance (QA) priorities within the Country Delegation. Further, </w:t>
      </w:r>
      <w:r w:rsidR="000C5625" w:rsidRPr="000C5625">
        <w:rPr>
          <w:rFonts w:ascii="Arial" w:hAnsi="Arial" w:cs="Arial"/>
          <w:bCs/>
          <w:lang w:val="en-US"/>
        </w:rPr>
        <w:t>they</w:t>
      </w:r>
      <w:r w:rsidR="00B22A17" w:rsidRPr="000C5625">
        <w:rPr>
          <w:rFonts w:ascii="Arial" w:hAnsi="Arial" w:cs="Arial"/>
          <w:bCs/>
          <w:lang w:val="en-US"/>
        </w:rPr>
        <w:t xml:space="preserve"> </w:t>
      </w:r>
      <w:r w:rsidR="004F1B3B" w:rsidRPr="00245867">
        <w:rPr>
          <w:rFonts w:ascii="Arial" w:hAnsi="Arial" w:cs="Arial"/>
          <w:bCs/>
          <w:lang w:val="en-US"/>
        </w:rPr>
        <w:t>steer</w:t>
      </w:r>
      <w:r w:rsidR="00B22A17" w:rsidRPr="00245867">
        <w:rPr>
          <w:rFonts w:ascii="Arial" w:hAnsi="Arial" w:cs="Arial"/>
          <w:bCs/>
          <w:lang w:val="en-US"/>
        </w:rPr>
        <w:t xml:space="preserve"> IFRC efforts towards developing the Host National Society’s capacities in these areas as a contribution to strengthening institutional resilience of the Host National Society.</w:t>
      </w:r>
    </w:p>
    <w:p w14:paraId="24253CFB" w14:textId="3DE06B97" w:rsidR="004F1EFB" w:rsidRPr="00245867" w:rsidRDefault="00B22A17">
      <w:pPr>
        <w:rPr>
          <w:rFonts w:ascii="Arial" w:hAnsi="Arial" w:cs="Arial"/>
          <w:bCs/>
          <w:lang w:val="en-US"/>
        </w:rPr>
      </w:pPr>
      <w:r w:rsidRPr="00245867">
        <w:rPr>
          <w:rFonts w:ascii="Arial" w:hAnsi="Arial" w:cs="Arial"/>
          <w:bCs/>
          <w:lang w:val="en-US"/>
        </w:rPr>
        <w:t xml:space="preserve">Reporting to the Head of Delegation, and under technical supervision of the Regional Head of PMER and Quality Assurance, the Quality and Accountability Manager leads a dynamic team which ensures the smooth delivery of community engagement and accountability (CEA), data and information management (DIM), planning, monitoring, evaluation and reporting (PMER), protection, gender and inclusion (PGI), and quality assurance (QA) activities in a coordinated manner. </w:t>
      </w:r>
      <w:r w:rsidR="003961BA">
        <w:rPr>
          <w:rFonts w:ascii="Arial" w:hAnsi="Arial" w:cs="Arial"/>
          <w:bCs/>
          <w:lang w:val="en-US"/>
        </w:rPr>
        <w:t>T</w:t>
      </w:r>
      <w:r w:rsidR="00320960">
        <w:rPr>
          <w:rFonts w:ascii="Arial" w:hAnsi="Arial" w:cs="Arial"/>
          <w:bCs/>
          <w:lang w:val="en-US"/>
        </w:rPr>
        <w:t>hey</w:t>
      </w:r>
      <w:r w:rsidRPr="00245867">
        <w:rPr>
          <w:rFonts w:ascii="Arial" w:hAnsi="Arial" w:cs="Arial"/>
          <w:bCs/>
          <w:lang w:val="en-US"/>
        </w:rPr>
        <w:t xml:space="preserve"> </w:t>
      </w:r>
      <w:r w:rsidR="000C5625">
        <w:rPr>
          <w:rFonts w:ascii="Arial" w:hAnsi="Arial" w:cs="Arial"/>
          <w:bCs/>
          <w:lang w:val="en-US"/>
        </w:rPr>
        <w:t>are</w:t>
      </w:r>
      <w:r w:rsidR="000C5625" w:rsidRPr="00245867">
        <w:rPr>
          <w:rFonts w:ascii="Arial" w:hAnsi="Arial" w:cs="Arial"/>
          <w:bCs/>
          <w:lang w:val="en-US"/>
        </w:rPr>
        <w:t xml:space="preserve"> </w:t>
      </w:r>
      <w:r w:rsidRPr="00245867">
        <w:rPr>
          <w:rFonts w:ascii="Arial" w:hAnsi="Arial" w:cs="Arial"/>
          <w:bCs/>
          <w:lang w:val="en-US"/>
        </w:rPr>
        <w:t>responsible for leading the development, coordination, and execution of IFRC's CEA, DIM, PMER, PGI, and QA strategies for Afghanistan. The role also leads IFRC support for the continuous development of the relevant Host National Society’s portfolios in line with its strategic ambitions. The Quality and Accountability Manager also works closely with the CEA Coordinator, the Regional DIM Coordinator, and the Regional PGI Thematic Lead.</w:t>
      </w:r>
    </w:p>
    <w:p w14:paraId="1C5011F5" w14:textId="3FD881FE" w:rsidR="004F1EFB" w:rsidRPr="00245867" w:rsidRDefault="004F1EFB">
      <w:pPr>
        <w:rPr>
          <w:rFonts w:ascii="Arial" w:hAnsi="Arial" w:cs="Arial"/>
          <w:color w:val="FF0000"/>
          <w:sz w:val="28"/>
          <w:szCs w:val="28"/>
        </w:rPr>
      </w:pPr>
      <w:r w:rsidRPr="00245867">
        <w:rPr>
          <w:rFonts w:ascii="Arial" w:hAnsi="Arial" w:cs="Arial"/>
          <w:color w:val="FF0000"/>
          <w:sz w:val="28"/>
          <w:szCs w:val="28"/>
        </w:rPr>
        <w:t>Key responsibilities</w:t>
      </w:r>
    </w:p>
    <w:p w14:paraId="4C879E34" w14:textId="77777777"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t>Oversight of CEA, DIM, PMER, PGI, and QA Support</w:t>
      </w:r>
    </w:p>
    <w:p w14:paraId="09CD0DA8"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Provide strategic coordination and act as a trusted adviser to the IFRC Country Leadership Team (CLT) in matters pertaining to community engagement and accountability, data and information management, planning, monitoring, evaluation and reporting, protection, gender and inclusion, and quality assurance.</w:t>
      </w:r>
    </w:p>
    <w:p w14:paraId="1A919490"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Advise the IFRC Country Delegation’s CLT on CEA, DIM, PMER, PGI, and QA issues to ensure overall organizational coherence and alignment on positioning.</w:t>
      </w:r>
    </w:p>
    <w:p w14:paraId="5DFD2A6F" w14:textId="2245FFDD"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Oversee the work of the team under </w:t>
      </w:r>
      <w:r w:rsidR="000C5625">
        <w:rPr>
          <w:rFonts w:ascii="Arial" w:hAnsi="Arial" w:cs="Arial"/>
        </w:rPr>
        <w:t>their</w:t>
      </w:r>
      <w:r w:rsidRPr="00245867">
        <w:rPr>
          <w:rFonts w:ascii="Arial" w:hAnsi="Arial" w:cs="Arial"/>
        </w:rPr>
        <w:t xml:space="preserve"> supervision and prepare country-specific CEA, DIM, PMER, PGI, and QA strategies and plans, compliant with regional/global approaches.</w:t>
      </w:r>
    </w:p>
    <w:p w14:paraId="5451C129" w14:textId="5DDD1359"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t>Community Engagement and Accountability (CEA) and Data Information Management (DIM)</w:t>
      </w:r>
    </w:p>
    <w:p w14:paraId="44BFFB59" w14:textId="28566DBF" w:rsidR="003C59C4" w:rsidRDefault="003C59C4" w:rsidP="003C59C4">
      <w:pPr>
        <w:suppressAutoHyphens/>
        <w:spacing w:after="0" w:line="240" w:lineRule="auto"/>
        <w:jc w:val="both"/>
        <w:rPr>
          <w:rFonts w:ascii="Arial" w:hAnsi="Arial" w:cs="Arial"/>
        </w:rPr>
      </w:pPr>
    </w:p>
    <w:p w14:paraId="145BEC58" w14:textId="55DC6A22"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Develop and implement a strategic CEA approach for IFRC in Afghanistan, aligning with regional and global priorities.</w:t>
      </w:r>
    </w:p>
    <w:p w14:paraId="25869FE5" w14:textId="3F956C84"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Provide leadership to IFRC CEA staff and ensure harmonization of CEA practices across sectors, integrating them into SOPs, plans, and proposals.</w:t>
      </w:r>
    </w:p>
    <w:p w14:paraId="38B0E950" w14:textId="55878EAC"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Collaborate with Country Delegation managers and technical leads to link CEA with broader community resilience strategies.</w:t>
      </w:r>
    </w:p>
    <w:p w14:paraId="75F362B9" w14:textId="1FA0A0F0"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Establish feedback mechanisms, two-way communication processes, and proper data management to improve engagement and accountability.</w:t>
      </w:r>
    </w:p>
    <w:p w14:paraId="151F4A0C" w14:textId="09CD9F55"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Support teams in enhancing accountability to communities, including in emergencies, through feedback systems, information sharing, and participatory methods.</w:t>
      </w:r>
    </w:p>
    <w:p w14:paraId="6C686521" w14:textId="54E22BD0"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Strengthen collaboration within IFRC and Movement components to improve cooperation on CEA initiatives.</w:t>
      </w:r>
    </w:p>
    <w:p w14:paraId="66E2553C" w14:textId="1E444B88" w:rsidR="003C59C4" w:rsidRPr="00DF635E" w:rsidRDefault="003C59C4" w:rsidP="00DF635E">
      <w:pPr>
        <w:pStyle w:val="ListParagraph"/>
        <w:numPr>
          <w:ilvl w:val="0"/>
          <w:numId w:val="20"/>
        </w:numPr>
        <w:suppressAutoHyphens/>
        <w:spacing w:after="0" w:line="240" w:lineRule="auto"/>
        <w:jc w:val="both"/>
        <w:rPr>
          <w:rFonts w:ascii="Arial" w:hAnsi="Arial" w:cs="Arial"/>
        </w:rPr>
      </w:pPr>
      <w:r w:rsidRPr="00DF635E">
        <w:rPr>
          <w:rFonts w:ascii="Arial" w:hAnsi="Arial" w:cs="Arial"/>
        </w:rPr>
        <w:t>Guide DIM staff in identifying data needs, leveraging secondary resources, and supporting emergency operations with consistent data management and reporting.</w:t>
      </w:r>
    </w:p>
    <w:p w14:paraId="67D47133" w14:textId="7167F848"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lastRenderedPageBreak/>
        <w:t xml:space="preserve">Planning, Monitoring, Evaluation and Reporting (PMER) and Protection, Gender and Inclusion (PGI) </w:t>
      </w:r>
    </w:p>
    <w:p w14:paraId="52F2272A" w14:textId="3CB351A6" w:rsidR="003C59C4" w:rsidRDefault="003C59C4" w:rsidP="003C59C4">
      <w:pPr>
        <w:suppressAutoHyphens/>
        <w:spacing w:after="0" w:line="240" w:lineRule="auto"/>
        <w:jc w:val="both"/>
        <w:rPr>
          <w:rFonts w:ascii="Arial" w:hAnsi="Arial" w:cs="Arial"/>
        </w:rPr>
      </w:pPr>
    </w:p>
    <w:p w14:paraId="4D913A42" w14:textId="670AB85D"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Develop and execute a strategic PMER approach aligned with IFRC’s programmatic and global/regional priorities in Afghanistan.</w:t>
      </w:r>
    </w:p>
    <w:p w14:paraId="5774CB52" w14:textId="4788B963"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Oversee context analyses, trend monitoring, and adoption of innovative practices to enhance planning, monitoring, and evaluation processes.</w:t>
      </w:r>
    </w:p>
    <w:p w14:paraId="36A8DE5C" w14:textId="57BC8E33"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Lead the IFRC Network planning process to produce quality, results-based plans (e.g., Unified Plans, DREF Plans, Emergency Appeals), ensuring compliance with standards.</w:t>
      </w:r>
    </w:p>
    <w:p w14:paraId="07673389" w14:textId="5E0BC11C"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Establish a comprehensive M&amp;E approach with clear data sources, methods, and timelines to support quality programming and decision-making.</w:t>
      </w:r>
    </w:p>
    <w:p w14:paraId="1D30C685" w14:textId="1AB69668"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Develop and implement a Federation-Wide Monitoring System in Afghanistan, ensuring effective data analysis and reporting for informed decisions.</w:t>
      </w:r>
    </w:p>
    <w:p w14:paraId="733C952F" w14:textId="008B915F"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Manage a reporting schedule to ensure timely, accurate, and high-quality reports, in collaboration with Finance to align narrative and financial information.</w:t>
      </w:r>
    </w:p>
    <w:p w14:paraId="7C647491" w14:textId="18FE8CD0" w:rsidR="003C59C4" w:rsidRPr="00DF635E" w:rsidRDefault="003C59C4" w:rsidP="00DF635E">
      <w:pPr>
        <w:pStyle w:val="ListParagraph"/>
        <w:numPr>
          <w:ilvl w:val="0"/>
          <w:numId w:val="21"/>
        </w:numPr>
        <w:suppressAutoHyphens/>
        <w:spacing w:after="0" w:line="240" w:lineRule="auto"/>
        <w:jc w:val="both"/>
        <w:rPr>
          <w:rFonts w:ascii="Arial" w:hAnsi="Arial" w:cs="Arial"/>
        </w:rPr>
      </w:pPr>
      <w:r w:rsidRPr="00DF635E">
        <w:rPr>
          <w:rFonts w:ascii="Arial" w:hAnsi="Arial" w:cs="Arial"/>
        </w:rPr>
        <w:t>Design and execute a strategic PGI approach that prioritizes safety and inclusion for both aid recipients and responders in all programmatic and operational activities.</w:t>
      </w:r>
    </w:p>
    <w:p w14:paraId="289D343B" w14:textId="7D210A3A"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t xml:space="preserve">Risk, Team and Resource Management </w:t>
      </w:r>
    </w:p>
    <w:p w14:paraId="31E98730"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Responsible for identifying risks within the areas of CEA, DIM, PMER, PGI, and QA, monitoring the risks, implementing risk responses, and escalating to the Head of Delegation when necessary.</w:t>
      </w:r>
    </w:p>
    <w:p w14:paraId="3AF3AB64"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Select, manage, and mentor CEA, DIM, PMER, PGI, and QA staff, including ensuring that they have well-defined results-based priority plans and capacity to deliver on tasks. </w:t>
      </w:r>
    </w:p>
    <w:p w14:paraId="3102EFD9"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Promote a culture of continuous learning, individual and team accountability in the Quality and Accountability team by setting team objectives, monitoring team performance, and conducting timely performance reviews.  </w:t>
      </w:r>
    </w:p>
    <w:p w14:paraId="58B82D79"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Ensure sound financial management is applied to CEA, DIM, PMER, PGI, and QA areas, that budgets are monitored, any problems are identified, and solutions implemented in timely and effective manner.  </w:t>
      </w:r>
    </w:p>
    <w:p w14:paraId="2CB56C66"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Manage operational budgets to ensure that expenditure relating to CEA, DIM, PMER, PGI, and QA is within income and approved ceilings, in compliance with IFRC finance procedures and donor requirements.</w:t>
      </w:r>
    </w:p>
    <w:p w14:paraId="470C5F0B"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Ensure that the CEA, DIM, PMER, PGI, and QA staff prepare accurate and timely analyses, progress highlights, other updates as may be requested, with the PMER undertaking the final quality checks on all reports.</w:t>
      </w:r>
    </w:p>
    <w:p w14:paraId="40A7089B" w14:textId="77777777"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t xml:space="preserve">Support to Donor Relations </w:t>
      </w:r>
    </w:p>
    <w:p w14:paraId="6301F374"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Work closely with the Humanitarian Diplomacy (HP) and Strategic Partnerships Manager in maintaining the optimum donor accountability required to successfully maintain their funding contributions to operations and longer-term programmes in Afghanistan. This includes developing high level updates for donors such as FCDO with the British Red Cross.</w:t>
      </w:r>
    </w:p>
    <w:p w14:paraId="5CE59E7A"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Complement the HD and Strategic Partnerships Manager in developing high-level updates and providing periodic briefings to donors in close coordination with respective members of the IFRC network, such as participating in Major Programme Board meetings of the British Red Cross to provide strategic advice as well as operational and programmatic updates on Afghanistan.</w:t>
      </w:r>
    </w:p>
    <w:p w14:paraId="6FFD9964" w14:textId="77777777" w:rsidR="00B22A17" w:rsidRPr="00DF635E" w:rsidRDefault="00B22A17" w:rsidP="00B22A17">
      <w:pPr>
        <w:pStyle w:val="Heading2"/>
        <w:rPr>
          <w:rFonts w:asciiTheme="minorBidi" w:hAnsiTheme="minorBidi" w:cstheme="minorBidi"/>
          <w:b/>
          <w:bCs/>
          <w:color w:val="auto"/>
          <w:sz w:val="22"/>
          <w:szCs w:val="22"/>
        </w:rPr>
      </w:pPr>
      <w:r w:rsidRPr="00DF635E">
        <w:rPr>
          <w:rFonts w:asciiTheme="minorBidi" w:hAnsiTheme="minorBidi" w:cstheme="minorBidi"/>
          <w:b/>
          <w:bCs/>
          <w:color w:val="auto"/>
          <w:sz w:val="22"/>
          <w:szCs w:val="22"/>
        </w:rPr>
        <w:lastRenderedPageBreak/>
        <w:t>Support to Delegation Management</w:t>
      </w:r>
    </w:p>
    <w:p w14:paraId="6EF280D2" w14:textId="2FE7D296"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Be Officer-in-charge, as needed, for the Head of Delegation when </w:t>
      </w:r>
      <w:r w:rsidR="000C5625">
        <w:rPr>
          <w:rFonts w:ascii="Arial" w:hAnsi="Arial" w:cs="Arial"/>
        </w:rPr>
        <w:t>they</w:t>
      </w:r>
      <w:r w:rsidRPr="00245867">
        <w:rPr>
          <w:rFonts w:ascii="Arial" w:hAnsi="Arial" w:cs="Arial"/>
        </w:rPr>
        <w:t xml:space="preserve"> </w:t>
      </w:r>
      <w:r w:rsidR="00D130BE">
        <w:rPr>
          <w:rFonts w:ascii="Arial" w:hAnsi="Arial" w:cs="Arial"/>
        </w:rPr>
        <w:t>are</w:t>
      </w:r>
      <w:r w:rsidR="00D130BE" w:rsidRPr="00245867">
        <w:rPr>
          <w:rFonts w:ascii="Arial" w:hAnsi="Arial" w:cs="Arial"/>
        </w:rPr>
        <w:t xml:space="preserve"> </w:t>
      </w:r>
      <w:r w:rsidRPr="00245867">
        <w:rPr>
          <w:rFonts w:ascii="Arial" w:hAnsi="Arial" w:cs="Arial"/>
        </w:rPr>
        <w:t>out the country.</w:t>
      </w:r>
    </w:p>
    <w:p w14:paraId="6844DCEA"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Complement the Head of Delegation in dissemination and compliance with the IFRC Code of Conduct, Fraud and Corruption Prevention and Control Policy, and Safeguarding Policy among internal and external stakeholders.</w:t>
      </w:r>
    </w:p>
    <w:p w14:paraId="763D55E8"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Represent the Country Delegation in forums related to CEA, DIM, PMER, and PGI as well as in the engagement on these areas with relevant internal and external stakeholders.  </w:t>
      </w:r>
    </w:p>
    <w:p w14:paraId="1B74980E"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 xml:space="preserve">Engage with CEA, DIM, PMER, and PGI leads of the IFRC Asia Pacific Regional Office and/or Geneva head office to ensure that country-level practices align with regional and global approaches. </w:t>
      </w:r>
    </w:p>
    <w:p w14:paraId="62FA1352" w14:textId="77777777" w:rsidR="00B22A17" w:rsidRPr="00245867" w:rsidRDefault="00B22A17" w:rsidP="00B22A17">
      <w:pPr>
        <w:numPr>
          <w:ilvl w:val="0"/>
          <w:numId w:val="14"/>
        </w:numPr>
        <w:suppressAutoHyphens/>
        <w:spacing w:after="0" w:line="240" w:lineRule="auto"/>
        <w:jc w:val="both"/>
        <w:rPr>
          <w:rFonts w:ascii="Arial" w:hAnsi="Arial" w:cs="Arial"/>
        </w:rPr>
      </w:pPr>
      <w:r w:rsidRPr="00245867">
        <w:rPr>
          <w:rFonts w:ascii="Arial" w:hAnsi="Arial" w:cs="Arial"/>
        </w:rPr>
        <w:t>As part of the ‘One IFRC Team’, be available for time-bound interim support to other IFRC Country Delegations, Country Cluster Delegations, Regional Offices or Geneva head office when agreed with line and technical managers.</w:t>
      </w:r>
    </w:p>
    <w:p w14:paraId="3929D91E" w14:textId="7BD43C8B" w:rsidR="00245867" w:rsidRPr="00245867" w:rsidRDefault="00245867" w:rsidP="00245867">
      <w:pPr>
        <w:pStyle w:val="ListParagraph"/>
        <w:numPr>
          <w:ilvl w:val="0"/>
          <w:numId w:val="14"/>
        </w:numPr>
        <w:rPr>
          <w:rFonts w:ascii="Arial" w:hAnsi="Arial" w:cs="Arial"/>
        </w:rPr>
      </w:pPr>
      <w:r w:rsidRPr="00245867">
        <w:rPr>
          <w:rFonts w:ascii="Arial" w:hAnsi="Arial" w:cs="Arial"/>
        </w:rPr>
        <w:t>Undertake any other appropriate duties that may be required by the IFRC Head of Delegation, Afghanistan.</w:t>
      </w:r>
    </w:p>
    <w:p w14:paraId="73950C03" w14:textId="3A4FB9B3" w:rsidR="004F1EFB" w:rsidRPr="00423646" w:rsidRDefault="00B22A17" w:rsidP="00B22A17">
      <w:pPr>
        <w:rPr>
          <w:rFonts w:ascii="Arial" w:hAnsi="Arial" w:cs="Arial"/>
        </w:rPr>
      </w:pPr>
      <w:r w:rsidRPr="00245867">
        <w:rPr>
          <w:rFonts w:ascii="Arial" w:hAnsi="Arial" w:cs="Arial"/>
        </w:rPr>
        <w:t>The duties and responsibilities described are not a comprehensive list and additional tasks may be assigned from time to time that</w:t>
      </w:r>
      <w:r w:rsidRPr="00423646">
        <w:rPr>
          <w:rFonts w:ascii="Arial" w:hAnsi="Arial" w:cs="Arial"/>
        </w:rPr>
        <w:t xml:space="preserve"> are in line with the level of the role.</w:t>
      </w:r>
    </w:p>
    <w:p w14:paraId="1F0CAC2E" w14:textId="3CACE2BC" w:rsidR="004F1EFB" w:rsidRDefault="004F1EFB" w:rsidP="00032EF5">
      <w:pPr>
        <w:spacing w:line="276" w:lineRule="auto"/>
        <w:rPr>
          <w:rFonts w:ascii="Arial" w:hAnsi="Arial" w:cs="Arial"/>
        </w:rPr>
      </w:pPr>
      <w:r>
        <w:rPr>
          <w:rFonts w:ascii="Arial" w:hAnsi="Arial" w:cs="Arial"/>
          <w:b/>
          <w:bCs/>
        </w:rPr>
        <w:t xml:space="preserve">Leadership Behaviours </w:t>
      </w:r>
    </w:p>
    <w:p w14:paraId="7DF188C2" w14:textId="08AD53B1" w:rsidR="004F1EFB" w:rsidRDefault="004F1EFB" w:rsidP="00032EF5">
      <w:pPr>
        <w:pStyle w:val="ListParagraph"/>
        <w:numPr>
          <w:ilvl w:val="0"/>
          <w:numId w:val="4"/>
        </w:numPr>
        <w:spacing w:line="276" w:lineRule="auto"/>
        <w:rPr>
          <w:rFonts w:ascii="Arial" w:hAnsi="Arial" w:cs="Arial"/>
        </w:rPr>
      </w:pPr>
      <w:r>
        <w:rPr>
          <w:rFonts w:ascii="Arial" w:hAnsi="Arial" w:cs="Arial"/>
        </w:rPr>
        <w:t>Authentic, consistent and honest leader</w:t>
      </w:r>
      <w:r w:rsidR="0043082A">
        <w:rPr>
          <w:rFonts w:ascii="Arial" w:hAnsi="Arial" w:cs="Arial"/>
        </w:rPr>
        <w:t>.</w:t>
      </w:r>
    </w:p>
    <w:p w14:paraId="09F44D7C" w14:textId="7E43C36E" w:rsidR="0043082A" w:rsidRDefault="0043082A" w:rsidP="00032EF5">
      <w:pPr>
        <w:pStyle w:val="ListParagraph"/>
        <w:numPr>
          <w:ilvl w:val="0"/>
          <w:numId w:val="4"/>
        </w:numPr>
        <w:spacing w:line="276" w:lineRule="auto"/>
        <w:rPr>
          <w:rFonts w:ascii="Arial" w:hAnsi="Arial" w:cs="Arial"/>
        </w:rPr>
      </w:pPr>
      <w:r>
        <w:rPr>
          <w:rFonts w:ascii="Arial" w:hAnsi="Arial" w:cs="Arial"/>
        </w:rPr>
        <w:t>Actively listens and allows others to be heard.</w:t>
      </w:r>
    </w:p>
    <w:p w14:paraId="25D19841" w14:textId="77777777" w:rsidR="0043082A" w:rsidRDefault="0043082A" w:rsidP="00032EF5">
      <w:pPr>
        <w:pStyle w:val="ListParagraph"/>
        <w:numPr>
          <w:ilvl w:val="0"/>
          <w:numId w:val="4"/>
        </w:numPr>
        <w:spacing w:line="276" w:lineRule="auto"/>
        <w:rPr>
          <w:rFonts w:ascii="Arial" w:hAnsi="Arial" w:cs="Arial"/>
        </w:rPr>
      </w:pPr>
      <w:r>
        <w:rPr>
          <w:rFonts w:ascii="Arial" w:hAnsi="Arial" w:cs="Arial"/>
        </w:rPr>
        <w:t>Adaptable to changing needs, pressures and opportunities</w:t>
      </w:r>
    </w:p>
    <w:p w14:paraId="0F3BBBEF" w14:textId="3FDBA129" w:rsidR="004F1EFB" w:rsidRDefault="0043082A" w:rsidP="00032EF5">
      <w:pPr>
        <w:pStyle w:val="ListParagraph"/>
        <w:numPr>
          <w:ilvl w:val="0"/>
          <w:numId w:val="4"/>
        </w:numPr>
        <w:spacing w:line="276" w:lineRule="auto"/>
        <w:rPr>
          <w:rFonts w:ascii="Arial" w:hAnsi="Arial" w:cs="Arial"/>
        </w:rPr>
      </w:pPr>
      <w:r>
        <w:rPr>
          <w:rFonts w:ascii="Arial" w:hAnsi="Arial" w:cs="Arial"/>
        </w:rPr>
        <w:t xml:space="preserve">Empowers others based on their skills and expertise. </w:t>
      </w:r>
    </w:p>
    <w:p w14:paraId="67C26D0C" w14:textId="440E019F" w:rsidR="0043082A" w:rsidRDefault="0043082A" w:rsidP="00032EF5">
      <w:pPr>
        <w:pStyle w:val="ListParagraph"/>
        <w:numPr>
          <w:ilvl w:val="0"/>
          <w:numId w:val="4"/>
        </w:numPr>
        <w:spacing w:line="276" w:lineRule="auto"/>
        <w:rPr>
          <w:rFonts w:ascii="Arial" w:hAnsi="Arial" w:cs="Arial"/>
        </w:rPr>
      </w:pPr>
      <w:r>
        <w:rPr>
          <w:rFonts w:ascii="Arial" w:hAnsi="Arial" w:cs="Arial"/>
        </w:rPr>
        <w:t>Dynamic, inclusive, compassionate and courageous.</w:t>
      </w:r>
    </w:p>
    <w:p w14:paraId="68611889" w14:textId="4F831472" w:rsidR="00C8118F" w:rsidRDefault="00C8118F" w:rsidP="00032EF5">
      <w:pPr>
        <w:spacing w:line="276" w:lineRule="auto"/>
        <w:rPr>
          <w:rFonts w:ascii="Arial" w:hAnsi="Arial" w:cs="Arial"/>
        </w:rPr>
      </w:pPr>
      <w:r>
        <w:rPr>
          <w:rFonts w:ascii="Arial" w:hAnsi="Arial" w:cs="Arial"/>
          <w:b/>
          <w:bCs/>
        </w:rPr>
        <w:t>Team Leader</w:t>
      </w:r>
      <w:r w:rsidR="00071A65">
        <w:rPr>
          <w:rFonts w:ascii="Arial" w:hAnsi="Arial" w:cs="Arial"/>
          <w:b/>
          <w:bCs/>
        </w:rPr>
        <w:t xml:space="preserve"> </w:t>
      </w:r>
    </w:p>
    <w:p w14:paraId="73058210" w14:textId="6CE73042" w:rsidR="00071A65" w:rsidRDefault="00071A65" w:rsidP="00032EF5">
      <w:pPr>
        <w:pStyle w:val="ListParagraph"/>
        <w:numPr>
          <w:ilvl w:val="0"/>
          <w:numId w:val="5"/>
        </w:numPr>
        <w:spacing w:line="276" w:lineRule="auto"/>
        <w:rPr>
          <w:rFonts w:ascii="Arial" w:hAnsi="Arial" w:cs="Arial"/>
        </w:rPr>
      </w:pPr>
      <w:r w:rsidRPr="00071A65">
        <w:rPr>
          <w:rFonts w:ascii="Arial" w:hAnsi="Arial" w:cs="Arial"/>
        </w:rPr>
        <w:t>All team members understand their responsibilities and objectives</w:t>
      </w:r>
      <w:r>
        <w:rPr>
          <w:rFonts w:ascii="Arial" w:hAnsi="Arial" w:cs="Arial"/>
        </w:rPr>
        <w:t>.</w:t>
      </w:r>
    </w:p>
    <w:p w14:paraId="78451820" w14:textId="7C33481D" w:rsidR="00071A65" w:rsidRDefault="00071A65" w:rsidP="00032EF5">
      <w:pPr>
        <w:pStyle w:val="ListParagraph"/>
        <w:numPr>
          <w:ilvl w:val="0"/>
          <w:numId w:val="5"/>
        </w:numPr>
        <w:spacing w:line="276" w:lineRule="auto"/>
        <w:rPr>
          <w:rFonts w:ascii="Arial" w:hAnsi="Arial" w:cs="Arial"/>
        </w:rPr>
      </w:pPr>
      <w:r>
        <w:rPr>
          <w:rFonts w:ascii="Arial" w:hAnsi="Arial" w:cs="Arial"/>
        </w:rPr>
        <w:t>All resources involving staff are managed in accordance with BRC policies and procedures.</w:t>
      </w:r>
    </w:p>
    <w:p w14:paraId="1956C26A"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All staff are kept informed of all relevant organisational plans and updates on development.</w:t>
      </w:r>
    </w:p>
    <w:p w14:paraId="5ECB5A1B" w14:textId="4C3014A4" w:rsidR="00032EF5" w:rsidRPr="00B22A17" w:rsidRDefault="00071A65" w:rsidP="00B22A17">
      <w:pPr>
        <w:pStyle w:val="ListParagraph"/>
        <w:numPr>
          <w:ilvl w:val="0"/>
          <w:numId w:val="5"/>
        </w:numPr>
        <w:spacing w:line="276" w:lineRule="auto"/>
        <w:rPr>
          <w:rFonts w:ascii="Arial" w:hAnsi="Arial" w:cs="Arial"/>
        </w:rPr>
      </w:pPr>
      <w:r>
        <w:rPr>
          <w:rFonts w:ascii="Arial" w:hAnsi="Arial" w:cs="Arial"/>
        </w:rPr>
        <w:t>Team ideas and comments are communicated and forwarded appropriately.</w:t>
      </w:r>
    </w:p>
    <w:p w14:paraId="1B9AAC44" w14:textId="7868928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17664E87" w14:textId="77777777" w:rsidR="002D03D0" w:rsidRDefault="002D03D0" w:rsidP="00287773">
      <w:pPr>
        <w:spacing w:line="360" w:lineRule="auto"/>
        <w:rPr>
          <w:rFonts w:ascii="Arial" w:hAnsi="Arial" w:cs="Arial"/>
          <w:color w:val="FF0000"/>
          <w:sz w:val="28"/>
          <w:szCs w:val="28"/>
        </w:rPr>
      </w:pPr>
    </w:p>
    <w:p w14:paraId="6981D19E" w14:textId="0FD271D9"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lastRenderedPageBreak/>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474F66AD"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6CB9829C" w:rsidR="00CA550A" w:rsidRPr="002D03D0" w:rsidRDefault="00CA550A" w:rsidP="002D03D0">
            <w:pPr>
              <w:pStyle w:val="ListParagraph"/>
              <w:numPr>
                <w:ilvl w:val="0"/>
                <w:numId w:val="7"/>
              </w:numPr>
              <w:spacing w:line="360" w:lineRule="auto"/>
              <w:rPr>
                <w:rFonts w:ascii="Arial" w:hAnsi="Arial" w:cs="Arial"/>
              </w:rPr>
            </w:pPr>
            <w:r>
              <w:rPr>
                <w:rFonts w:ascii="Arial" w:hAnsi="Arial" w:cs="Arial"/>
              </w:rPr>
              <w:t>None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22F05954" w:rsidR="00CA550A" w:rsidRPr="002D03D0" w:rsidRDefault="00CA550A" w:rsidP="00DF635E">
            <w:pPr>
              <w:pStyle w:val="ListParagraph"/>
              <w:numPr>
                <w:ilvl w:val="0"/>
                <w:numId w:val="8"/>
              </w:numPr>
              <w:spacing w:line="360" w:lineRule="auto"/>
              <w:rPr>
                <w:rFonts w:ascii="Arial" w:hAnsi="Arial" w:cs="Arial"/>
              </w:rPr>
            </w:pPr>
            <w:r>
              <w:rPr>
                <w:rFonts w:ascii="Arial" w:hAnsi="Arial" w:cs="Arial"/>
              </w:rPr>
              <w:t>None</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04BB6679" w:rsidR="00CA550A" w:rsidRPr="002D03D0" w:rsidRDefault="00CA550A" w:rsidP="002D03D0">
            <w:pPr>
              <w:pStyle w:val="ListParagraph"/>
              <w:numPr>
                <w:ilvl w:val="0"/>
                <w:numId w:val="9"/>
              </w:numPr>
              <w:spacing w:line="360" w:lineRule="auto"/>
              <w:rPr>
                <w:rFonts w:ascii="Arial" w:hAnsi="Arial" w:cs="Arial"/>
              </w:rPr>
            </w:pPr>
            <w:r>
              <w:rPr>
                <w:rFonts w:ascii="Arial" w:hAnsi="Arial" w:cs="Arial"/>
              </w:rPr>
              <w:t>None</w:t>
            </w:r>
          </w:p>
        </w:tc>
      </w:tr>
    </w:tbl>
    <w:p w14:paraId="357C7E32" w14:textId="77777777" w:rsidR="002D03D0" w:rsidRDefault="002D03D0" w:rsidP="00287773">
      <w:pPr>
        <w:spacing w:line="360" w:lineRule="auto"/>
        <w:rPr>
          <w:rFonts w:ascii="Arial" w:hAnsi="Arial" w:cs="Arial"/>
          <w:color w:val="FF0000"/>
          <w:sz w:val="24"/>
          <w:szCs w:val="24"/>
        </w:rPr>
      </w:pPr>
    </w:p>
    <w:p w14:paraId="5B80C553" w14:textId="2456EADA"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Required – Yes</w:t>
      </w:r>
    </w:p>
    <w:p w14:paraId="641E4FDF" w14:textId="1F209579" w:rsidR="00CA550A" w:rsidRDefault="00CA550A" w:rsidP="00287773">
      <w:pPr>
        <w:spacing w:line="360" w:lineRule="auto"/>
        <w:rPr>
          <w:rFonts w:ascii="Arial" w:hAnsi="Arial" w:cs="Arial"/>
          <w:color w:val="FF0000"/>
          <w:sz w:val="24"/>
          <w:szCs w:val="24"/>
        </w:rPr>
      </w:pPr>
      <w:r>
        <w:rPr>
          <w:rFonts w:ascii="Arial" w:hAnsi="Arial" w:cs="Arial"/>
          <w:color w:val="FF0000"/>
          <w:sz w:val="24"/>
          <w:szCs w:val="24"/>
        </w:rPr>
        <w:t>Int</w:t>
      </w:r>
      <w:r w:rsidR="00CB5686">
        <w:rPr>
          <w:rFonts w:ascii="Arial" w:hAnsi="Arial" w:cs="Arial"/>
          <w:color w:val="FF0000"/>
          <w:sz w:val="24"/>
          <w:szCs w:val="24"/>
        </w:rPr>
        <w:t>e</w:t>
      </w:r>
      <w:r>
        <w:rPr>
          <w:rFonts w:ascii="Arial" w:hAnsi="Arial" w:cs="Arial"/>
          <w:color w:val="FF0000"/>
          <w:sz w:val="24"/>
          <w:szCs w:val="24"/>
        </w:rPr>
        <w:t xml:space="preserve">rnational </w:t>
      </w:r>
      <w:r w:rsidR="00CB5686">
        <w:rPr>
          <w:rFonts w:ascii="Arial" w:hAnsi="Arial" w:cs="Arial"/>
          <w:color w:val="FF0000"/>
          <w:sz w:val="24"/>
          <w:szCs w:val="24"/>
        </w:rPr>
        <w:t>r</w:t>
      </w:r>
      <w:r>
        <w:rPr>
          <w:rFonts w:ascii="Arial" w:hAnsi="Arial" w:cs="Arial"/>
          <w:color w:val="FF0000"/>
          <w:sz w:val="24"/>
          <w:szCs w:val="24"/>
        </w:rPr>
        <w:t>oles only</w:t>
      </w:r>
    </w:p>
    <w:p w14:paraId="383612CE" w14:textId="04020535" w:rsidR="00CB5686" w:rsidRDefault="00CB5686" w:rsidP="00287773">
      <w:pPr>
        <w:spacing w:line="360" w:lineRule="auto"/>
        <w:rPr>
          <w:rFonts w:ascii="Arial" w:hAnsi="Arial" w:cs="Arial"/>
        </w:rPr>
      </w:pPr>
      <w:r>
        <w:rPr>
          <w:rFonts w:ascii="Arial" w:hAnsi="Arial" w:cs="Arial"/>
        </w:rPr>
        <w:t>If you have been living outside of the UK</w:t>
      </w:r>
      <w:r w:rsidR="002D03D0">
        <w:rPr>
          <w:rFonts w:ascii="Arial" w:hAnsi="Arial" w:cs="Arial"/>
        </w:rPr>
        <w:t>,</w:t>
      </w:r>
      <w:r>
        <w:rPr>
          <w:rFonts w:ascii="Arial" w:hAnsi="Arial" w:cs="Arial"/>
        </w:rPr>
        <w:t xml:space="preserve"> we will request international police checks in lieu of a UK criminal record check.</w:t>
      </w:r>
    </w:p>
    <w:tbl>
      <w:tblPr>
        <w:tblStyle w:val="TableGrid"/>
        <w:tblW w:w="0" w:type="auto"/>
        <w:tblLook w:val="04A0" w:firstRow="1" w:lastRow="0" w:firstColumn="1" w:lastColumn="0" w:noHBand="0" w:noVBand="1"/>
      </w:tblPr>
      <w:tblGrid>
        <w:gridCol w:w="3005"/>
        <w:gridCol w:w="959"/>
      </w:tblGrid>
      <w:tr w:rsidR="00B22A17" w14:paraId="30BF65D6" w14:textId="77777777" w:rsidTr="00CB5686">
        <w:tc>
          <w:tcPr>
            <w:tcW w:w="3005" w:type="dxa"/>
          </w:tcPr>
          <w:p w14:paraId="26A4FC58" w14:textId="0464F9A0" w:rsidR="00B22A17" w:rsidRPr="00CB5686" w:rsidRDefault="00B22A17" w:rsidP="00CB5686">
            <w:pPr>
              <w:spacing w:line="360" w:lineRule="auto"/>
              <w:rPr>
                <w:rFonts w:ascii="Arial" w:hAnsi="Arial" w:cs="Arial"/>
              </w:rPr>
            </w:pPr>
            <w:r>
              <w:rPr>
                <w:rFonts w:ascii="Arial" w:hAnsi="Arial" w:cs="Arial"/>
              </w:rPr>
              <w:t>International Police Check</w:t>
            </w:r>
          </w:p>
        </w:tc>
        <w:tc>
          <w:tcPr>
            <w:tcW w:w="959" w:type="dxa"/>
          </w:tcPr>
          <w:p w14:paraId="22718BEB" w14:textId="755186E4" w:rsidR="00B22A17" w:rsidRPr="002D03D0" w:rsidRDefault="00B22A17" w:rsidP="00CB5686">
            <w:pPr>
              <w:spacing w:line="360" w:lineRule="auto"/>
              <w:jc w:val="center"/>
              <w:rPr>
                <w:rFonts w:ascii="Arial" w:hAnsi="Arial" w:cs="Arial"/>
                <w:b/>
                <w:bCs/>
              </w:rPr>
            </w:pPr>
            <w:r w:rsidRPr="002D03D0">
              <w:rPr>
                <w:rFonts w:ascii="Arial" w:hAnsi="Arial" w:cs="Arial"/>
                <w:b/>
                <w:bCs/>
              </w:rPr>
              <w:t>Yes</w:t>
            </w:r>
          </w:p>
        </w:tc>
      </w:tr>
      <w:tr w:rsidR="00B22A17" w14:paraId="27C71547" w14:textId="77777777" w:rsidTr="00CB5686">
        <w:tc>
          <w:tcPr>
            <w:tcW w:w="3005" w:type="dxa"/>
          </w:tcPr>
          <w:p w14:paraId="39B285F4" w14:textId="0444DD27" w:rsidR="00B22A17" w:rsidRDefault="00B22A17" w:rsidP="00287773">
            <w:pPr>
              <w:spacing w:line="360" w:lineRule="auto"/>
              <w:rPr>
                <w:rFonts w:ascii="Arial" w:hAnsi="Arial" w:cs="Arial"/>
              </w:rPr>
            </w:pPr>
            <w:r>
              <w:rPr>
                <w:rFonts w:ascii="Arial" w:hAnsi="Arial" w:cs="Arial"/>
              </w:rPr>
              <w:t>International Driving License for manual cars</w:t>
            </w:r>
          </w:p>
        </w:tc>
        <w:tc>
          <w:tcPr>
            <w:tcW w:w="959" w:type="dxa"/>
          </w:tcPr>
          <w:p w14:paraId="10C9B8DC" w14:textId="5225B2D5" w:rsidR="00B22A17" w:rsidRPr="002D03D0" w:rsidRDefault="00B22A17" w:rsidP="00CB5686">
            <w:pPr>
              <w:spacing w:line="360" w:lineRule="auto"/>
              <w:jc w:val="center"/>
              <w:rPr>
                <w:rFonts w:ascii="Arial" w:hAnsi="Arial" w:cs="Arial"/>
                <w:b/>
                <w:bCs/>
              </w:rPr>
            </w:pPr>
            <w:r w:rsidRPr="002D03D0">
              <w:rPr>
                <w:rFonts w:ascii="Arial" w:hAnsi="Arial" w:cs="Arial"/>
                <w:b/>
                <w:bCs/>
              </w:rPr>
              <w:t>Yes</w:t>
            </w:r>
          </w:p>
        </w:tc>
      </w:tr>
    </w:tbl>
    <w:p w14:paraId="5E58EED9" w14:textId="77777777" w:rsidR="002D03D0" w:rsidRDefault="002D03D0" w:rsidP="00287773">
      <w:pPr>
        <w:spacing w:line="360" w:lineRule="auto"/>
        <w:rPr>
          <w:rFonts w:ascii="Arial" w:hAnsi="Arial" w:cs="Arial"/>
        </w:rPr>
      </w:pPr>
    </w:p>
    <w:p w14:paraId="06CABD61" w14:textId="77777777" w:rsidR="002D03D0" w:rsidRDefault="002D03D0">
      <w:pPr>
        <w:rPr>
          <w:rFonts w:ascii="Arial" w:hAnsi="Arial" w:cs="Arial"/>
        </w:rPr>
      </w:pPr>
      <w:r>
        <w:rPr>
          <w:rFonts w:ascii="Arial" w:hAnsi="Arial" w:cs="Arial"/>
        </w:rPr>
        <w:br w:type="page"/>
      </w: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16EC28CA"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DF635E">
        <w:trPr>
          <w:gridAfter w:val="1"/>
          <w:wAfter w:w="11" w:type="dxa"/>
          <w:trHeight w:val="8212"/>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207C3E9F" w14:textId="77777777" w:rsidR="00B22A17" w:rsidRPr="00044DB7" w:rsidRDefault="00B22A17" w:rsidP="00B22A17">
            <w:pPr>
              <w:pStyle w:val="ListParagraph"/>
              <w:numPr>
                <w:ilvl w:val="0"/>
                <w:numId w:val="16"/>
              </w:numPr>
              <w:suppressAutoHyphens/>
              <w:rPr>
                <w:rFonts w:ascii="Arial" w:eastAsia="Times" w:hAnsi="Arial" w:cs="Arial"/>
                <w:color w:val="000000"/>
                <w:lang w:eastAsia="en-GB"/>
              </w:rPr>
            </w:pPr>
            <w:r w:rsidRPr="00044DB7">
              <w:rPr>
                <w:rFonts w:ascii="Arial" w:eastAsia="Times" w:hAnsi="Arial" w:cs="Arial"/>
                <w:color w:val="000000"/>
                <w:lang w:eastAsia="en-GB"/>
              </w:rPr>
              <w:t>Comprehensive understanding of IFRC policies, procedures, and IFRC-wide approaches</w:t>
            </w:r>
          </w:p>
          <w:p w14:paraId="597B1029" w14:textId="7984D116" w:rsidR="00B22A17" w:rsidRPr="00DF635E" w:rsidRDefault="00B22A17" w:rsidP="00DF635E">
            <w:pPr>
              <w:numPr>
                <w:ilvl w:val="0"/>
                <w:numId w:val="16"/>
              </w:numPr>
              <w:suppressAutoHyphens/>
              <w:autoSpaceDE w:val="0"/>
              <w:autoSpaceDN w:val="0"/>
              <w:adjustRightInd w:val="0"/>
              <w:rPr>
                <w:rFonts w:ascii="Arial" w:eastAsia="Times" w:hAnsi="Arial" w:cs="Arial"/>
                <w:color w:val="000000"/>
                <w:lang w:eastAsia="en-GB"/>
              </w:rPr>
            </w:pPr>
            <w:r w:rsidRPr="00044DB7">
              <w:rPr>
                <w:rFonts w:ascii="Arial" w:eastAsia="Times" w:hAnsi="Arial" w:cs="Arial"/>
                <w:color w:val="000000"/>
                <w:lang w:eastAsia="en-GB"/>
              </w:rPr>
              <w:t>A comprehensive understanding of major donor policies, regulations, and approaches</w:t>
            </w:r>
            <w:r w:rsidR="00D130BE">
              <w:rPr>
                <w:rFonts w:ascii="Arial" w:eastAsia="Times" w:hAnsi="Arial" w:cs="Arial"/>
                <w:color w:val="000000"/>
                <w:lang w:eastAsia="en-GB"/>
              </w:rPr>
              <w:t>.</w:t>
            </w:r>
            <w:r w:rsidR="00D130BE">
              <w:rPr>
                <w:rFonts w:ascii="Arial" w:eastAsia="Times" w:hAnsi="Arial"/>
                <w:color w:val="000000"/>
                <w:lang w:eastAsia="en-GB"/>
              </w:rPr>
              <w:t xml:space="preserve"> </w:t>
            </w:r>
            <w:r w:rsidR="00D130BE" w:rsidRPr="003A0E0A">
              <w:rPr>
                <w:rFonts w:ascii="Arial" w:eastAsia="Times" w:hAnsi="Arial" w:cs="Arial"/>
                <w:color w:val="000000"/>
                <w:lang w:eastAsia="en-GB"/>
              </w:rPr>
              <w:t>Demonstrated integrity and accountability</w:t>
            </w:r>
            <w:r w:rsidR="00DF635E">
              <w:rPr>
                <w:rFonts w:ascii="Arial" w:eastAsia="Times" w:hAnsi="Arial" w:cs="Arial"/>
                <w:color w:val="000000"/>
                <w:lang w:eastAsia="en-GB"/>
              </w:rPr>
              <w:t>.</w:t>
            </w:r>
          </w:p>
          <w:p w14:paraId="6127C9C9" w14:textId="77777777" w:rsidR="00B22A17" w:rsidRPr="00044DB7" w:rsidRDefault="00B22A17" w:rsidP="00B22A17">
            <w:pPr>
              <w:pStyle w:val="ListParagraph"/>
              <w:numPr>
                <w:ilvl w:val="0"/>
                <w:numId w:val="16"/>
              </w:numPr>
              <w:suppressAutoHyphens/>
              <w:rPr>
                <w:rFonts w:ascii="Arial" w:eastAsia="Times" w:hAnsi="Arial" w:cs="Arial"/>
                <w:color w:val="000000"/>
                <w:lang w:eastAsia="en-GB"/>
              </w:rPr>
            </w:pPr>
            <w:r w:rsidRPr="00044DB7">
              <w:rPr>
                <w:rFonts w:ascii="Arial" w:eastAsia="Times" w:hAnsi="Arial" w:cs="Arial"/>
                <w:color w:val="000000"/>
                <w:lang w:eastAsia="en-GB"/>
              </w:rPr>
              <w:t>Strategic analysis, systematic planning, data analysis and implementation skills and ability to translate strategy into reality.</w:t>
            </w:r>
          </w:p>
          <w:p w14:paraId="4E751C81" w14:textId="77777777" w:rsidR="00B22A17" w:rsidRPr="00044DB7" w:rsidRDefault="00B22A17" w:rsidP="00B22A17">
            <w:pPr>
              <w:pStyle w:val="ListParagraph"/>
              <w:numPr>
                <w:ilvl w:val="0"/>
                <w:numId w:val="16"/>
              </w:numPr>
              <w:suppressAutoHyphens/>
              <w:rPr>
                <w:rFonts w:ascii="Arial" w:eastAsia="Times" w:hAnsi="Arial" w:cs="Arial"/>
                <w:color w:val="000000"/>
                <w:lang w:eastAsia="en-GB"/>
              </w:rPr>
            </w:pPr>
            <w:r w:rsidRPr="00044DB7">
              <w:rPr>
                <w:rFonts w:ascii="Arial" w:eastAsia="Times" w:hAnsi="Arial" w:cs="Arial"/>
                <w:color w:val="000000"/>
                <w:lang w:eastAsia="en-GB"/>
              </w:rPr>
              <w:t>Possesses a broad understanding of global humanitarian issues, international humanitarian standards, and latest developments in CEA, M&amp;E, and PGI approaches</w:t>
            </w:r>
          </w:p>
          <w:p w14:paraId="0CC8A99C" w14:textId="77777777" w:rsidR="00D130BE" w:rsidRPr="003A0E0A" w:rsidRDefault="00B22A17" w:rsidP="00D130BE">
            <w:pPr>
              <w:numPr>
                <w:ilvl w:val="0"/>
                <w:numId w:val="16"/>
              </w:numPr>
              <w:suppressAutoHyphens/>
              <w:autoSpaceDE w:val="0"/>
              <w:autoSpaceDN w:val="0"/>
              <w:adjustRightInd w:val="0"/>
              <w:rPr>
                <w:rFonts w:ascii="Arial" w:eastAsia="Times" w:hAnsi="Arial" w:cs="Arial"/>
                <w:color w:val="000000"/>
                <w:lang w:eastAsia="en-GB"/>
              </w:rPr>
            </w:pPr>
            <w:r w:rsidRPr="00044DB7">
              <w:rPr>
                <w:rFonts w:ascii="Arial" w:eastAsia="Times" w:hAnsi="Arial" w:cs="Arial"/>
                <w:color w:val="000000"/>
                <w:lang w:eastAsia="en-GB"/>
              </w:rPr>
              <w:t>Proven team management and motivation skills</w:t>
            </w:r>
            <w:r w:rsidR="00D130BE">
              <w:rPr>
                <w:rFonts w:ascii="Arial" w:eastAsia="Times" w:hAnsi="Arial" w:cs="Arial"/>
                <w:color w:val="000000"/>
                <w:lang w:eastAsia="en-GB"/>
              </w:rPr>
              <w:t>.</w:t>
            </w:r>
            <w:r w:rsidR="00D130BE">
              <w:rPr>
                <w:rFonts w:ascii="Arial" w:eastAsia="Times" w:hAnsi="Arial"/>
                <w:color w:val="000000"/>
                <w:lang w:eastAsia="en-GB"/>
              </w:rPr>
              <w:t xml:space="preserve"> </w:t>
            </w:r>
            <w:r w:rsidR="00D130BE" w:rsidRPr="00044DB7">
              <w:rPr>
                <w:rFonts w:ascii="Arial" w:eastAsia="Times" w:hAnsi="Arial" w:cs="Arial"/>
                <w:color w:val="000000"/>
                <w:lang w:eastAsia="en-GB"/>
              </w:rPr>
              <w:t xml:space="preserve">Excellent collaborative and teamwork skills in a multi-cultural environment </w:t>
            </w:r>
          </w:p>
          <w:p w14:paraId="3E6E56DE" w14:textId="77777777" w:rsidR="00DF635E" w:rsidRDefault="00B22A17" w:rsidP="00DF635E">
            <w:pPr>
              <w:pStyle w:val="ListParagraph"/>
              <w:numPr>
                <w:ilvl w:val="0"/>
                <w:numId w:val="16"/>
              </w:numPr>
              <w:suppressAutoHyphens/>
              <w:rPr>
                <w:rFonts w:ascii="Arial" w:eastAsia="Times" w:hAnsi="Arial" w:cs="Arial"/>
                <w:color w:val="000000"/>
                <w:lang w:eastAsia="en-GB"/>
              </w:rPr>
            </w:pPr>
            <w:r w:rsidRPr="00B22A17">
              <w:rPr>
                <w:rFonts w:ascii="Arial" w:eastAsia="Times" w:hAnsi="Arial" w:cs="Arial"/>
                <w:color w:val="000000"/>
                <w:lang w:eastAsia="en-GB"/>
              </w:rPr>
              <w:t>Basic Delegates Training Course (BTC), IMPACT, WORC or equivalent knowledge</w:t>
            </w:r>
          </w:p>
          <w:p w14:paraId="237D176E" w14:textId="44D4E1DE" w:rsidR="00B22A17" w:rsidRPr="00DF635E" w:rsidRDefault="00B22A17" w:rsidP="00DF635E">
            <w:pPr>
              <w:pStyle w:val="ListParagraph"/>
              <w:numPr>
                <w:ilvl w:val="0"/>
                <w:numId w:val="16"/>
              </w:numPr>
              <w:suppressAutoHyphens/>
              <w:rPr>
                <w:rFonts w:ascii="Arial" w:eastAsia="Times" w:hAnsi="Arial" w:cs="Arial"/>
                <w:color w:val="000000"/>
                <w:lang w:eastAsia="en-GB"/>
              </w:rPr>
            </w:pPr>
            <w:r w:rsidRPr="00DF635E">
              <w:rPr>
                <w:rFonts w:ascii="Arial" w:eastAsia="Times" w:hAnsi="Arial" w:cs="Arial"/>
                <w:color w:val="000000"/>
                <w:lang w:eastAsia="en-GB"/>
              </w:rPr>
              <w:t>Communication, interpersonal, influencing skills, networking, and representation skills</w:t>
            </w:r>
            <w:r w:rsidR="00D130BE" w:rsidRPr="00DF635E">
              <w:rPr>
                <w:rFonts w:ascii="Arial" w:eastAsia="Times" w:hAnsi="Arial" w:cs="Arial"/>
                <w:color w:val="000000"/>
                <w:lang w:eastAsia="en-GB"/>
              </w:rPr>
              <w:t>.</w:t>
            </w:r>
            <w:r w:rsidR="00D130BE" w:rsidRPr="00DF635E">
              <w:rPr>
                <w:rFonts w:ascii="Arial" w:eastAsia="Times" w:hAnsi="Arial"/>
                <w:color w:val="000000"/>
                <w:lang w:eastAsia="en-GB"/>
              </w:rPr>
              <w:t xml:space="preserve"> </w:t>
            </w:r>
            <w:r w:rsidR="00D130BE" w:rsidRPr="00DF635E">
              <w:rPr>
                <w:rFonts w:ascii="Arial" w:eastAsia="Times" w:hAnsi="Arial" w:cs="Arial"/>
                <w:color w:val="000000"/>
                <w:lang w:eastAsia="en-GB"/>
              </w:rPr>
              <w:t>Self-supporting in computers and internet-based tool</w:t>
            </w:r>
            <w:r w:rsidR="00DF635E">
              <w:rPr>
                <w:rFonts w:ascii="Arial" w:eastAsia="Times" w:hAnsi="Arial" w:cs="Arial"/>
                <w:color w:val="000000"/>
                <w:lang w:eastAsia="en-GB"/>
              </w:rPr>
              <w:t>s</w:t>
            </w:r>
          </w:p>
          <w:p w14:paraId="10F8A5CA" w14:textId="77777777" w:rsidR="00B22A17" w:rsidRDefault="00B22A17" w:rsidP="00B22A17">
            <w:pPr>
              <w:numPr>
                <w:ilvl w:val="0"/>
                <w:numId w:val="16"/>
              </w:numPr>
              <w:suppressAutoHyphens/>
              <w:autoSpaceDE w:val="0"/>
              <w:autoSpaceDN w:val="0"/>
              <w:adjustRightInd w:val="0"/>
              <w:rPr>
                <w:rFonts w:ascii="Arial" w:eastAsia="Times" w:hAnsi="Arial" w:cs="Arial"/>
                <w:color w:val="000000"/>
                <w:lang w:eastAsia="en-GB"/>
              </w:rPr>
            </w:pPr>
            <w:r w:rsidRPr="003A0E0A">
              <w:rPr>
                <w:rFonts w:ascii="Arial" w:eastAsia="Times" w:hAnsi="Arial" w:cs="Arial"/>
                <w:color w:val="000000"/>
                <w:lang w:eastAsia="en-GB"/>
              </w:rPr>
              <w:t>Ability to work in a stressful and demanding environment while keeping a consistent, courteous, and positive attitude towards others</w:t>
            </w:r>
          </w:p>
          <w:p w14:paraId="5B0BC38B" w14:textId="77777777" w:rsidR="00B22A17" w:rsidRDefault="00B22A17" w:rsidP="00B22A17">
            <w:pPr>
              <w:numPr>
                <w:ilvl w:val="0"/>
                <w:numId w:val="16"/>
              </w:numPr>
              <w:suppressAutoHyphens/>
              <w:autoSpaceDE w:val="0"/>
              <w:autoSpaceDN w:val="0"/>
              <w:adjustRightInd w:val="0"/>
              <w:rPr>
                <w:rFonts w:ascii="Arial" w:eastAsia="Times" w:hAnsi="Arial" w:cs="Arial"/>
                <w:color w:val="000000"/>
                <w:lang w:eastAsia="en-GB"/>
              </w:rPr>
            </w:pPr>
            <w:r w:rsidRPr="00A55431">
              <w:rPr>
                <w:rFonts w:ascii="Arial" w:eastAsia="Times" w:hAnsi="Arial" w:cs="Arial"/>
                <w:color w:val="000000"/>
                <w:lang w:eastAsia="en-GB"/>
              </w:rPr>
              <w:t xml:space="preserve">Strong analytical skills in multi-sectoral assessments, response option analysis and project design </w:t>
            </w:r>
          </w:p>
          <w:p w14:paraId="6D5985A2" w14:textId="77777777" w:rsidR="00B22A17" w:rsidRPr="00F60FAA" w:rsidRDefault="00B22A17" w:rsidP="00B22A17">
            <w:pPr>
              <w:numPr>
                <w:ilvl w:val="0"/>
                <w:numId w:val="16"/>
              </w:numPr>
              <w:suppressAutoHyphens/>
              <w:autoSpaceDE w:val="0"/>
              <w:autoSpaceDN w:val="0"/>
              <w:adjustRightInd w:val="0"/>
              <w:rPr>
                <w:rFonts w:ascii="Arial" w:eastAsia="Times" w:hAnsi="Arial" w:cs="Arial"/>
                <w:color w:val="000000"/>
                <w:lang w:eastAsia="en-GB"/>
              </w:rPr>
            </w:pPr>
            <w:r w:rsidRPr="00044DB7">
              <w:rPr>
                <w:rFonts w:ascii="Arial" w:eastAsia="Times" w:hAnsi="Arial" w:cs="Arial"/>
                <w:color w:val="000000"/>
                <w:lang w:eastAsia="en-GB"/>
              </w:rPr>
              <w:t>Excellent English written and verbal communication.</w:t>
            </w:r>
          </w:p>
          <w:p w14:paraId="79626726" w14:textId="77777777" w:rsidR="004B4B52" w:rsidRPr="00032EF5" w:rsidRDefault="004B4B52" w:rsidP="004B4B52">
            <w:pPr>
              <w:spacing w:line="360" w:lineRule="auto"/>
              <w:rPr>
                <w:rFonts w:ascii="Arial" w:hAnsi="Arial" w:cs="Arial"/>
                <w:b/>
                <w:bCs/>
              </w:rPr>
            </w:pPr>
            <w:r w:rsidRPr="00032EF5">
              <w:rPr>
                <w:rFonts w:ascii="Arial" w:hAnsi="Arial" w:cs="Arial"/>
                <w:b/>
                <w:bCs/>
              </w:rPr>
              <w:t xml:space="preserve">Desirable </w:t>
            </w:r>
          </w:p>
          <w:p w14:paraId="78EFB081" w14:textId="77777777" w:rsidR="00B22A17" w:rsidRDefault="00B22A17" w:rsidP="00B22A17">
            <w:pPr>
              <w:pStyle w:val="ListParagraph"/>
              <w:numPr>
                <w:ilvl w:val="0"/>
                <w:numId w:val="16"/>
              </w:numPr>
              <w:suppressAutoHyphens/>
              <w:rPr>
                <w:rFonts w:ascii="Arial" w:eastAsia="Times" w:hAnsi="Arial" w:cs="Arial"/>
                <w:color w:val="000000"/>
                <w:lang w:eastAsia="en-GB"/>
              </w:rPr>
            </w:pPr>
            <w:r w:rsidRPr="00044DB7">
              <w:rPr>
                <w:rFonts w:ascii="Arial" w:eastAsia="Times" w:hAnsi="Arial" w:cs="Arial"/>
                <w:color w:val="000000"/>
                <w:lang w:eastAsia="en-GB"/>
              </w:rPr>
              <w:t>Qualification or certification in monitoring and evaluation (M&amp;E), diversity, equity, inclusion, and accessibility (DEIA), project management, statistics or other relevant area.</w:t>
            </w:r>
          </w:p>
          <w:p w14:paraId="0908EBC7" w14:textId="77777777" w:rsidR="00B22A17" w:rsidRDefault="00B22A17" w:rsidP="00B22A17">
            <w:pPr>
              <w:pStyle w:val="ListParagraph"/>
              <w:numPr>
                <w:ilvl w:val="0"/>
                <w:numId w:val="16"/>
              </w:numPr>
              <w:suppressAutoHyphens/>
              <w:rPr>
                <w:rFonts w:ascii="Arial" w:eastAsia="Times" w:hAnsi="Arial" w:cs="Arial"/>
                <w:color w:val="000000"/>
                <w:lang w:eastAsia="en-GB"/>
              </w:rPr>
            </w:pPr>
            <w:r w:rsidRPr="00B22A17">
              <w:rPr>
                <w:rFonts w:ascii="Arial" w:eastAsia="Times" w:hAnsi="Arial" w:cs="Arial"/>
                <w:color w:val="000000"/>
                <w:lang w:eastAsia="en-GB"/>
              </w:rPr>
              <w:t>Knowledge of Afghanistan context.</w:t>
            </w:r>
          </w:p>
          <w:p w14:paraId="72E27F0C" w14:textId="77777777" w:rsidR="00B22A17" w:rsidRDefault="00B22A17" w:rsidP="00B22A17">
            <w:pPr>
              <w:pStyle w:val="ListParagraph"/>
              <w:numPr>
                <w:ilvl w:val="0"/>
                <w:numId w:val="16"/>
              </w:numPr>
              <w:suppressAutoHyphens/>
              <w:rPr>
                <w:rFonts w:ascii="Arial" w:eastAsia="Times" w:hAnsi="Arial" w:cs="Arial"/>
                <w:color w:val="000000"/>
                <w:lang w:eastAsia="en-GB"/>
              </w:rPr>
            </w:pPr>
            <w:r w:rsidRPr="00B22A17">
              <w:rPr>
                <w:rFonts w:ascii="Arial" w:eastAsia="Times" w:hAnsi="Arial" w:cs="Arial"/>
                <w:color w:val="000000"/>
                <w:lang w:eastAsia="en-GB"/>
              </w:rPr>
              <w:t>Familiarity with dashboards</w:t>
            </w:r>
          </w:p>
          <w:p w14:paraId="15A8A6BA" w14:textId="7BE09C8B" w:rsidR="00B22A17" w:rsidRPr="00B22A17" w:rsidRDefault="00B22A17" w:rsidP="00B22A17">
            <w:pPr>
              <w:pStyle w:val="ListParagraph"/>
              <w:numPr>
                <w:ilvl w:val="0"/>
                <w:numId w:val="16"/>
              </w:numPr>
              <w:suppressAutoHyphens/>
              <w:rPr>
                <w:rFonts w:ascii="Arial" w:eastAsia="Times" w:hAnsi="Arial" w:cs="Arial"/>
                <w:color w:val="000000"/>
                <w:lang w:eastAsia="en-GB"/>
              </w:rPr>
            </w:pPr>
            <w:r w:rsidRPr="00B22A17">
              <w:rPr>
                <w:rFonts w:ascii="Arial" w:eastAsia="Times" w:hAnsi="Arial" w:cs="Arial"/>
                <w:color w:val="000000"/>
                <w:lang w:eastAsia="en-GB"/>
              </w:rPr>
              <w:t>Knowledge of Pashto or Dari</w:t>
            </w:r>
          </w:p>
        </w:tc>
        <w:tc>
          <w:tcPr>
            <w:tcW w:w="499" w:type="dxa"/>
            <w:gridSpan w:val="2"/>
          </w:tcPr>
          <w:p w14:paraId="77DE6A14" w14:textId="77777777" w:rsidR="004B4B52" w:rsidRDefault="004B4B52" w:rsidP="004B4B52">
            <w:pPr>
              <w:spacing w:line="360" w:lineRule="auto"/>
              <w:jc w:val="center"/>
              <w:rPr>
                <w:rFonts w:ascii="Arial" w:hAnsi="Arial" w:cs="Arial"/>
                <w:b/>
                <w:bCs/>
                <w:sz w:val="16"/>
                <w:szCs w:val="16"/>
              </w:rPr>
            </w:pPr>
          </w:p>
          <w:p w14:paraId="3666D908" w14:textId="77777777" w:rsidR="0076594C" w:rsidRDefault="0076594C" w:rsidP="004B4B52">
            <w:pPr>
              <w:spacing w:line="360" w:lineRule="auto"/>
              <w:jc w:val="center"/>
              <w:rPr>
                <w:rFonts w:ascii="Arial" w:hAnsi="Arial" w:cs="Arial"/>
                <w:b/>
                <w:bCs/>
                <w:sz w:val="16"/>
                <w:szCs w:val="16"/>
              </w:rPr>
            </w:pPr>
          </w:p>
          <w:p w14:paraId="0786D961" w14:textId="77777777" w:rsidR="0076594C" w:rsidRDefault="0076594C" w:rsidP="004B4B52">
            <w:pPr>
              <w:spacing w:line="360" w:lineRule="auto"/>
              <w:jc w:val="center"/>
              <w:rPr>
                <w:rFonts w:ascii="Arial" w:hAnsi="Arial" w:cs="Arial"/>
                <w:b/>
                <w:bCs/>
                <w:sz w:val="16"/>
                <w:szCs w:val="16"/>
              </w:rPr>
            </w:pPr>
            <w:r>
              <w:rPr>
                <w:rFonts w:ascii="Arial" w:hAnsi="Arial" w:cs="Arial"/>
                <w:b/>
                <w:bCs/>
                <w:sz w:val="16"/>
                <w:szCs w:val="16"/>
              </w:rPr>
              <w:t>X</w:t>
            </w:r>
          </w:p>
          <w:p w14:paraId="5DE4E152" w14:textId="77777777" w:rsidR="0076594C" w:rsidRDefault="0076594C" w:rsidP="004B4B52">
            <w:pPr>
              <w:spacing w:line="360" w:lineRule="auto"/>
              <w:jc w:val="center"/>
              <w:rPr>
                <w:rFonts w:ascii="Arial" w:hAnsi="Arial" w:cs="Arial"/>
                <w:b/>
                <w:bCs/>
                <w:sz w:val="16"/>
                <w:szCs w:val="16"/>
              </w:rPr>
            </w:pPr>
          </w:p>
          <w:p w14:paraId="45075B96" w14:textId="77777777" w:rsidR="0076594C" w:rsidRDefault="0076594C" w:rsidP="004B4B52">
            <w:pPr>
              <w:spacing w:line="360" w:lineRule="auto"/>
              <w:jc w:val="center"/>
              <w:rPr>
                <w:rFonts w:ascii="Arial" w:hAnsi="Arial" w:cs="Arial"/>
                <w:b/>
                <w:bCs/>
                <w:sz w:val="16"/>
                <w:szCs w:val="16"/>
              </w:rPr>
            </w:pPr>
          </w:p>
          <w:p w14:paraId="39629C50" w14:textId="77777777" w:rsidR="0076594C" w:rsidRDefault="0076594C" w:rsidP="004B4B52">
            <w:pPr>
              <w:spacing w:line="360" w:lineRule="auto"/>
              <w:jc w:val="center"/>
              <w:rPr>
                <w:rFonts w:ascii="Arial" w:hAnsi="Arial" w:cs="Arial"/>
                <w:b/>
                <w:bCs/>
                <w:sz w:val="16"/>
                <w:szCs w:val="16"/>
              </w:rPr>
            </w:pPr>
          </w:p>
          <w:p w14:paraId="66B8F876" w14:textId="77777777" w:rsidR="0076594C" w:rsidRDefault="0076594C" w:rsidP="0076594C">
            <w:pPr>
              <w:spacing w:line="360" w:lineRule="auto"/>
              <w:rPr>
                <w:rFonts w:ascii="Arial" w:hAnsi="Arial" w:cs="Arial"/>
                <w:b/>
                <w:bCs/>
                <w:sz w:val="16"/>
                <w:szCs w:val="16"/>
              </w:rPr>
            </w:pPr>
            <w:r>
              <w:rPr>
                <w:rFonts w:ascii="Arial" w:hAnsi="Arial" w:cs="Arial"/>
                <w:b/>
                <w:bCs/>
                <w:sz w:val="16"/>
                <w:szCs w:val="16"/>
              </w:rPr>
              <w:t xml:space="preserve"> </w:t>
            </w:r>
          </w:p>
          <w:p w14:paraId="3F79869F" w14:textId="77777777" w:rsidR="0076594C" w:rsidRDefault="0076594C" w:rsidP="0076594C">
            <w:pPr>
              <w:spacing w:line="360" w:lineRule="auto"/>
              <w:rPr>
                <w:rFonts w:ascii="Arial" w:hAnsi="Arial" w:cs="Arial"/>
                <w:b/>
                <w:bCs/>
                <w:sz w:val="16"/>
                <w:szCs w:val="16"/>
              </w:rPr>
            </w:pPr>
          </w:p>
          <w:p w14:paraId="07B6CC9C" w14:textId="3AD3B949" w:rsidR="0076594C" w:rsidRDefault="0076594C" w:rsidP="0076594C">
            <w:pPr>
              <w:spacing w:line="360" w:lineRule="auto"/>
              <w:rPr>
                <w:rFonts w:ascii="Arial" w:hAnsi="Arial" w:cs="Arial"/>
                <w:b/>
                <w:bCs/>
                <w:sz w:val="16"/>
                <w:szCs w:val="16"/>
              </w:rPr>
            </w:pPr>
          </w:p>
          <w:p w14:paraId="0878FCCB" w14:textId="77777777" w:rsidR="0076594C" w:rsidRDefault="0076594C" w:rsidP="0076594C">
            <w:pPr>
              <w:spacing w:line="360" w:lineRule="auto"/>
              <w:rPr>
                <w:rFonts w:ascii="Arial" w:hAnsi="Arial" w:cs="Arial"/>
                <w:b/>
                <w:bCs/>
                <w:sz w:val="16"/>
                <w:szCs w:val="16"/>
              </w:rPr>
            </w:pPr>
          </w:p>
          <w:p w14:paraId="21725528" w14:textId="6777EC66" w:rsidR="0076594C" w:rsidRDefault="0076594C" w:rsidP="0076594C">
            <w:pPr>
              <w:spacing w:line="360" w:lineRule="auto"/>
              <w:rPr>
                <w:rFonts w:ascii="Arial" w:hAnsi="Arial" w:cs="Arial"/>
                <w:b/>
                <w:bCs/>
                <w:sz w:val="16"/>
                <w:szCs w:val="16"/>
              </w:rPr>
            </w:pPr>
          </w:p>
          <w:p w14:paraId="4F9290D6" w14:textId="77777777" w:rsidR="0076594C" w:rsidRDefault="0076594C" w:rsidP="0076594C">
            <w:pPr>
              <w:spacing w:line="360" w:lineRule="auto"/>
              <w:rPr>
                <w:rFonts w:ascii="Arial" w:hAnsi="Arial" w:cs="Arial"/>
                <w:b/>
                <w:bCs/>
                <w:sz w:val="16"/>
                <w:szCs w:val="16"/>
              </w:rPr>
            </w:pPr>
          </w:p>
          <w:p w14:paraId="02A0E501" w14:textId="7EB4FECF" w:rsidR="0076594C" w:rsidRDefault="0076594C" w:rsidP="0076594C">
            <w:pPr>
              <w:spacing w:line="360" w:lineRule="auto"/>
              <w:rPr>
                <w:rFonts w:ascii="Arial" w:hAnsi="Arial" w:cs="Arial"/>
                <w:b/>
                <w:bCs/>
                <w:sz w:val="16"/>
                <w:szCs w:val="16"/>
              </w:rPr>
            </w:pPr>
          </w:p>
          <w:p w14:paraId="4255B291" w14:textId="00A051C6" w:rsidR="0076594C" w:rsidRDefault="0076594C" w:rsidP="0076594C">
            <w:pPr>
              <w:spacing w:line="360" w:lineRule="auto"/>
              <w:rPr>
                <w:rFonts w:ascii="Arial" w:hAnsi="Arial" w:cs="Arial"/>
                <w:b/>
                <w:bCs/>
                <w:sz w:val="16"/>
                <w:szCs w:val="16"/>
              </w:rPr>
            </w:pPr>
          </w:p>
          <w:p w14:paraId="0D94F475" w14:textId="2672D95A" w:rsidR="00BD7EC5" w:rsidRDefault="00BD7EC5" w:rsidP="0076594C">
            <w:pPr>
              <w:spacing w:line="360" w:lineRule="auto"/>
              <w:rPr>
                <w:rFonts w:ascii="Arial" w:hAnsi="Arial" w:cs="Arial"/>
                <w:b/>
                <w:bCs/>
                <w:sz w:val="16"/>
                <w:szCs w:val="16"/>
              </w:rPr>
            </w:pPr>
            <w:r>
              <w:rPr>
                <w:rFonts w:ascii="Arial" w:hAnsi="Arial" w:cs="Arial"/>
                <w:b/>
                <w:bCs/>
                <w:sz w:val="16"/>
                <w:szCs w:val="16"/>
              </w:rPr>
              <w:t>X</w:t>
            </w:r>
          </w:p>
          <w:p w14:paraId="39501CA0" w14:textId="77777777" w:rsidR="00BD7EC5" w:rsidRDefault="00BD7EC5" w:rsidP="0076594C">
            <w:pPr>
              <w:spacing w:line="360" w:lineRule="auto"/>
              <w:rPr>
                <w:rFonts w:ascii="Arial" w:hAnsi="Arial" w:cs="Arial"/>
                <w:b/>
                <w:bCs/>
                <w:sz w:val="16"/>
                <w:szCs w:val="16"/>
              </w:rPr>
            </w:pPr>
          </w:p>
          <w:p w14:paraId="7680B36B" w14:textId="77777777" w:rsidR="00BD7EC5" w:rsidRDefault="00BD7EC5" w:rsidP="0076594C">
            <w:pPr>
              <w:spacing w:line="360" w:lineRule="auto"/>
              <w:rPr>
                <w:rFonts w:ascii="Arial" w:hAnsi="Arial" w:cs="Arial"/>
                <w:b/>
                <w:bCs/>
                <w:sz w:val="16"/>
                <w:szCs w:val="16"/>
              </w:rPr>
            </w:pPr>
          </w:p>
          <w:p w14:paraId="609E3537" w14:textId="77777777" w:rsidR="00BD7EC5" w:rsidRDefault="00BD7EC5" w:rsidP="0076594C">
            <w:pPr>
              <w:spacing w:line="360" w:lineRule="auto"/>
              <w:rPr>
                <w:rFonts w:ascii="Arial" w:hAnsi="Arial" w:cs="Arial"/>
                <w:b/>
                <w:bCs/>
                <w:sz w:val="16"/>
                <w:szCs w:val="16"/>
              </w:rPr>
            </w:pPr>
          </w:p>
          <w:p w14:paraId="4B60F661" w14:textId="77777777" w:rsidR="00BD7EC5" w:rsidRDefault="00BD7EC5" w:rsidP="0076594C">
            <w:pPr>
              <w:spacing w:line="360" w:lineRule="auto"/>
              <w:rPr>
                <w:rFonts w:ascii="Arial" w:hAnsi="Arial" w:cs="Arial"/>
                <w:b/>
                <w:bCs/>
                <w:sz w:val="16"/>
                <w:szCs w:val="16"/>
              </w:rPr>
            </w:pPr>
          </w:p>
          <w:p w14:paraId="523A9C08" w14:textId="77777777" w:rsidR="00BD7EC5" w:rsidRDefault="00BD7EC5" w:rsidP="0076594C">
            <w:pPr>
              <w:spacing w:line="360" w:lineRule="auto"/>
              <w:rPr>
                <w:rFonts w:ascii="Arial" w:hAnsi="Arial" w:cs="Arial"/>
                <w:b/>
                <w:bCs/>
                <w:sz w:val="16"/>
                <w:szCs w:val="16"/>
              </w:rPr>
            </w:pPr>
          </w:p>
          <w:p w14:paraId="423E7AE4" w14:textId="71FD48CD" w:rsidR="00BD7EC5" w:rsidRDefault="00BD7EC5" w:rsidP="0076594C">
            <w:pPr>
              <w:spacing w:line="360" w:lineRule="auto"/>
              <w:rPr>
                <w:rFonts w:ascii="Arial" w:hAnsi="Arial" w:cs="Arial"/>
                <w:b/>
                <w:bCs/>
                <w:sz w:val="16"/>
                <w:szCs w:val="16"/>
              </w:rPr>
            </w:pPr>
            <w:r>
              <w:rPr>
                <w:rFonts w:ascii="Arial" w:hAnsi="Arial" w:cs="Arial"/>
                <w:b/>
                <w:bCs/>
                <w:sz w:val="16"/>
                <w:szCs w:val="16"/>
              </w:rPr>
              <w:t>X</w:t>
            </w:r>
          </w:p>
          <w:p w14:paraId="2E6C5270" w14:textId="77777777" w:rsidR="00BD7EC5" w:rsidRDefault="00BD7EC5" w:rsidP="0076594C">
            <w:pPr>
              <w:spacing w:line="360" w:lineRule="auto"/>
              <w:rPr>
                <w:rFonts w:ascii="Arial" w:hAnsi="Arial" w:cs="Arial"/>
                <w:b/>
                <w:bCs/>
                <w:sz w:val="16"/>
                <w:szCs w:val="16"/>
              </w:rPr>
            </w:pPr>
          </w:p>
          <w:p w14:paraId="720B5626" w14:textId="37F4F2DB" w:rsidR="00345CB5" w:rsidRDefault="00345CB5" w:rsidP="0076594C">
            <w:pPr>
              <w:spacing w:line="360" w:lineRule="auto"/>
              <w:rPr>
                <w:rFonts w:ascii="Arial" w:hAnsi="Arial" w:cs="Arial"/>
                <w:b/>
                <w:bCs/>
                <w:sz w:val="16"/>
                <w:szCs w:val="16"/>
              </w:rPr>
            </w:pPr>
            <w:r>
              <w:rPr>
                <w:rFonts w:ascii="Arial" w:hAnsi="Arial" w:cs="Arial"/>
                <w:b/>
                <w:bCs/>
                <w:sz w:val="16"/>
                <w:szCs w:val="16"/>
              </w:rPr>
              <w:t>X</w:t>
            </w:r>
          </w:p>
          <w:p w14:paraId="144B102A" w14:textId="1EB7CD3D" w:rsidR="00345CB5" w:rsidRDefault="00345CB5" w:rsidP="0076594C">
            <w:pPr>
              <w:spacing w:line="360" w:lineRule="auto"/>
              <w:rPr>
                <w:rFonts w:ascii="Arial" w:hAnsi="Arial" w:cs="Arial"/>
                <w:b/>
                <w:bCs/>
                <w:sz w:val="16"/>
                <w:szCs w:val="16"/>
              </w:rPr>
            </w:pPr>
            <w:r>
              <w:rPr>
                <w:rFonts w:ascii="Arial" w:hAnsi="Arial" w:cs="Arial"/>
                <w:b/>
                <w:bCs/>
                <w:sz w:val="16"/>
                <w:szCs w:val="16"/>
              </w:rPr>
              <w:t>X</w:t>
            </w:r>
          </w:p>
          <w:p w14:paraId="748A64AB" w14:textId="7C44E137" w:rsidR="00345CB5" w:rsidRDefault="00345CB5" w:rsidP="0076594C">
            <w:pPr>
              <w:spacing w:line="360" w:lineRule="auto"/>
              <w:rPr>
                <w:rFonts w:ascii="Arial" w:hAnsi="Arial" w:cs="Arial"/>
                <w:b/>
                <w:bCs/>
                <w:sz w:val="16"/>
                <w:szCs w:val="16"/>
              </w:rPr>
            </w:pPr>
            <w:r>
              <w:rPr>
                <w:rFonts w:ascii="Arial" w:hAnsi="Arial" w:cs="Arial"/>
                <w:b/>
                <w:bCs/>
                <w:sz w:val="16"/>
                <w:szCs w:val="16"/>
              </w:rPr>
              <w:t>X</w:t>
            </w:r>
          </w:p>
          <w:p w14:paraId="61232EFF" w14:textId="054C8837" w:rsidR="00345CB5" w:rsidRDefault="00DF635E" w:rsidP="0076594C">
            <w:pPr>
              <w:spacing w:line="360" w:lineRule="auto"/>
              <w:rPr>
                <w:rFonts w:ascii="Arial" w:hAnsi="Arial" w:cs="Arial"/>
                <w:b/>
                <w:bCs/>
                <w:sz w:val="16"/>
                <w:szCs w:val="16"/>
              </w:rPr>
            </w:pPr>
            <w:r>
              <w:rPr>
                <w:rFonts w:ascii="Arial" w:hAnsi="Arial" w:cs="Arial"/>
                <w:b/>
                <w:bCs/>
                <w:sz w:val="16"/>
                <w:szCs w:val="16"/>
              </w:rPr>
              <w:t>X</w:t>
            </w:r>
          </w:p>
          <w:p w14:paraId="22DFEE21" w14:textId="03BF2ECD" w:rsidR="00345CB5" w:rsidRDefault="00345CB5" w:rsidP="0076594C">
            <w:pPr>
              <w:spacing w:line="360" w:lineRule="auto"/>
              <w:rPr>
                <w:rFonts w:ascii="Arial" w:hAnsi="Arial" w:cs="Arial"/>
                <w:b/>
                <w:bCs/>
                <w:sz w:val="16"/>
                <w:szCs w:val="16"/>
              </w:rPr>
            </w:pPr>
            <w:r>
              <w:rPr>
                <w:rFonts w:ascii="Arial" w:hAnsi="Arial" w:cs="Arial"/>
                <w:b/>
                <w:bCs/>
                <w:sz w:val="16"/>
                <w:szCs w:val="16"/>
              </w:rPr>
              <w:t>X</w:t>
            </w:r>
          </w:p>
          <w:p w14:paraId="51E7B019" w14:textId="77777777" w:rsidR="00345CB5" w:rsidRDefault="00345CB5" w:rsidP="0076594C">
            <w:pPr>
              <w:spacing w:line="360" w:lineRule="auto"/>
              <w:rPr>
                <w:rFonts w:ascii="Arial" w:hAnsi="Arial" w:cs="Arial"/>
                <w:b/>
                <w:bCs/>
                <w:sz w:val="16"/>
                <w:szCs w:val="16"/>
              </w:rPr>
            </w:pPr>
          </w:p>
          <w:p w14:paraId="13DFA90E" w14:textId="77777777" w:rsidR="00345CB5" w:rsidRDefault="00345CB5" w:rsidP="0076594C">
            <w:pPr>
              <w:spacing w:line="360" w:lineRule="auto"/>
              <w:rPr>
                <w:rFonts w:ascii="Arial" w:hAnsi="Arial" w:cs="Arial"/>
                <w:b/>
                <w:bCs/>
                <w:sz w:val="16"/>
                <w:szCs w:val="16"/>
              </w:rPr>
            </w:pPr>
          </w:p>
          <w:p w14:paraId="0210E6BF" w14:textId="29D3BBAE" w:rsidR="0076594C" w:rsidRPr="006739F4" w:rsidRDefault="0076594C" w:rsidP="0076594C">
            <w:pPr>
              <w:spacing w:line="360" w:lineRule="auto"/>
              <w:rPr>
                <w:rFonts w:ascii="Arial" w:hAnsi="Arial" w:cs="Arial"/>
                <w:b/>
                <w:bCs/>
                <w:sz w:val="16"/>
                <w:szCs w:val="16"/>
              </w:rPr>
            </w:pPr>
          </w:p>
        </w:tc>
        <w:tc>
          <w:tcPr>
            <w:tcW w:w="499" w:type="dxa"/>
            <w:gridSpan w:val="2"/>
          </w:tcPr>
          <w:p w14:paraId="738A0EB7" w14:textId="77777777" w:rsidR="004B4B52" w:rsidRDefault="004B4B52" w:rsidP="004B4B52">
            <w:pPr>
              <w:spacing w:line="360" w:lineRule="auto"/>
              <w:jc w:val="center"/>
              <w:rPr>
                <w:rFonts w:ascii="Arial" w:hAnsi="Arial" w:cs="Arial"/>
                <w:b/>
                <w:bCs/>
                <w:sz w:val="16"/>
                <w:szCs w:val="16"/>
              </w:rPr>
            </w:pPr>
          </w:p>
          <w:p w14:paraId="0B660A42" w14:textId="77777777" w:rsidR="00345CB5" w:rsidRDefault="00345CB5" w:rsidP="004B4B52">
            <w:pPr>
              <w:spacing w:line="360" w:lineRule="auto"/>
              <w:jc w:val="center"/>
              <w:rPr>
                <w:rFonts w:ascii="Arial" w:hAnsi="Arial" w:cs="Arial"/>
                <w:b/>
                <w:bCs/>
                <w:sz w:val="16"/>
                <w:szCs w:val="16"/>
              </w:rPr>
            </w:pPr>
          </w:p>
          <w:p w14:paraId="55A3E3FC" w14:textId="77777777" w:rsidR="00345CB5" w:rsidRDefault="00345CB5" w:rsidP="00DF635E">
            <w:pPr>
              <w:spacing w:line="360" w:lineRule="auto"/>
              <w:rPr>
                <w:rFonts w:ascii="Arial" w:hAnsi="Arial" w:cs="Arial"/>
                <w:b/>
                <w:bCs/>
                <w:sz w:val="16"/>
                <w:szCs w:val="16"/>
              </w:rPr>
            </w:pPr>
          </w:p>
          <w:p w14:paraId="1B19343B" w14:textId="77777777" w:rsidR="00345CB5" w:rsidRDefault="00345CB5" w:rsidP="004B4B52">
            <w:pPr>
              <w:spacing w:line="360" w:lineRule="auto"/>
              <w:jc w:val="center"/>
              <w:rPr>
                <w:rFonts w:ascii="Arial" w:hAnsi="Arial" w:cs="Arial"/>
                <w:b/>
                <w:bCs/>
                <w:sz w:val="16"/>
                <w:szCs w:val="16"/>
              </w:rPr>
            </w:pPr>
          </w:p>
          <w:p w14:paraId="74FF0E4F"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3B3E51F2" w14:textId="77777777" w:rsidR="00345CB5" w:rsidRDefault="00345CB5" w:rsidP="004B4B52">
            <w:pPr>
              <w:spacing w:line="360" w:lineRule="auto"/>
              <w:jc w:val="center"/>
              <w:rPr>
                <w:rFonts w:ascii="Arial" w:hAnsi="Arial" w:cs="Arial"/>
                <w:b/>
                <w:bCs/>
                <w:sz w:val="16"/>
                <w:szCs w:val="16"/>
              </w:rPr>
            </w:pPr>
          </w:p>
          <w:p w14:paraId="20745D29"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0725C75D" w14:textId="77777777" w:rsidR="00345CB5" w:rsidRDefault="00345CB5" w:rsidP="004B4B52">
            <w:pPr>
              <w:spacing w:line="360" w:lineRule="auto"/>
              <w:jc w:val="center"/>
              <w:rPr>
                <w:rFonts w:ascii="Arial" w:hAnsi="Arial" w:cs="Arial"/>
                <w:b/>
                <w:bCs/>
                <w:sz w:val="16"/>
                <w:szCs w:val="16"/>
              </w:rPr>
            </w:pPr>
          </w:p>
          <w:p w14:paraId="07691941" w14:textId="77777777" w:rsidR="00345CB5" w:rsidRDefault="00345CB5" w:rsidP="004B4B52">
            <w:pPr>
              <w:spacing w:line="360" w:lineRule="auto"/>
              <w:jc w:val="center"/>
              <w:rPr>
                <w:rFonts w:ascii="Arial" w:hAnsi="Arial" w:cs="Arial"/>
                <w:b/>
                <w:bCs/>
                <w:sz w:val="16"/>
                <w:szCs w:val="16"/>
              </w:rPr>
            </w:pPr>
          </w:p>
          <w:p w14:paraId="58446306" w14:textId="77777777" w:rsidR="00345CB5" w:rsidRDefault="00345CB5" w:rsidP="004B4B52">
            <w:pPr>
              <w:spacing w:line="360" w:lineRule="auto"/>
              <w:jc w:val="center"/>
              <w:rPr>
                <w:rFonts w:ascii="Arial" w:hAnsi="Arial" w:cs="Arial"/>
                <w:b/>
                <w:bCs/>
                <w:sz w:val="16"/>
                <w:szCs w:val="16"/>
              </w:rPr>
            </w:pPr>
          </w:p>
          <w:p w14:paraId="25109F48"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7196E268" w14:textId="77777777" w:rsidR="00345CB5" w:rsidRDefault="00345CB5" w:rsidP="004B4B52">
            <w:pPr>
              <w:spacing w:line="360" w:lineRule="auto"/>
              <w:jc w:val="center"/>
              <w:rPr>
                <w:rFonts w:ascii="Arial" w:hAnsi="Arial" w:cs="Arial"/>
                <w:b/>
                <w:bCs/>
                <w:sz w:val="16"/>
                <w:szCs w:val="16"/>
              </w:rPr>
            </w:pPr>
          </w:p>
          <w:p w14:paraId="6BE51D0D"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55FD03A0" w14:textId="77777777" w:rsidR="00345CB5" w:rsidRDefault="00345CB5" w:rsidP="00DF635E">
            <w:pPr>
              <w:spacing w:line="360" w:lineRule="auto"/>
              <w:rPr>
                <w:rFonts w:ascii="Arial" w:hAnsi="Arial" w:cs="Arial"/>
                <w:b/>
                <w:bCs/>
                <w:sz w:val="16"/>
                <w:szCs w:val="16"/>
              </w:rPr>
            </w:pPr>
          </w:p>
          <w:p w14:paraId="665764EC"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227E32D5" w14:textId="77777777" w:rsidR="00345CB5" w:rsidRDefault="00345CB5" w:rsidP="004B4B52">
            <w:pPr>
              <w:spacing w:line="360" w:lineRule="auto"/>
              <w:jc w:val="center"/>
              <w:rPr>
                <w:rFonts w:ascii="Arial" w:hAnsi="Arial" w:cs="Arial"/>
                <w:b/>
                <w:bCs/>
                <w:sz w:val="16"/>
                <w:szCs w:val="16"/>
              </w:rPr>
            </w:pPr>
          </w:p>
          <w:p w14:paraId="1637B0FC" w14:textId="77777777" w:rsidR="00345CB5" w:rsidRDefault="00345CB5" w:rsidP="004B4B52">
            <w:pPr>
              <w:spacing w:line="360" w:lineRule="auto"/>
              <w:jc w:val="center"/>
              <w:rPr>
                <w:rFonts w:ascii="Arial" w:hAnsi="Arial" w:cs="Arial"/>
                <w:b/>
                <w:bCs/>
                <w:sz w:val="16"/>
                <w:szCs w:val="16"/>
              </w:rPr>
            </w:pPr>
            <w:r>
              <w:rPr>
                <w:rFonts w:ascii="Arial" w:hAnsi="Arial" w:cs="Arial"/>
                <w:b/>
                <w:bCs/>
                <w:sz w:val="16"/>
                <w:szCs w:val="16"/>
              </w:rPr>
              <w:t>X</w:t>
            </w:r>
          </w:p>
          <w:p w14:paraId="586E4615" w14:textId="77777777" w:rsidR="00345CB5" w:rsidRDefault="00345CB5" w:rsidP="004B4B52">
            <w:pPr>
              <w:spacing w:line="360" w:lineRule="auto"/>
              <w:jc w:val="center"/>
              <w:rPr>
                <w:rFonts w:ascii="Arial" w:hAnsi="Arial" w:cs="Arial"/>
                <w:b/>
                <w:bCs/>
                <w:sz w:val="16"/>
                <w:szCs w:val="16"/>
              </w:rPr>
            </w:pPr>
          </w:p>
          <w:p w14:paraId="5D70D133" w14:textId="19838765" w:rsidR="00345CB5" w:rsidRPr="006739F4" w:rsidRDefault="00345CB5" w:rsidP="004B4B52">
            <w:pPr>
              <w:spacing w:line="360" w:lineRule="auto"/>
              <w:jc w:val="center"/>
              <w:rPr>
                <w:rFonts w:ascii="Arial" w:hAnsi="Arial" w:cs="Arial"/>
                <w:b/>
                <w:bCs/>
                <w:sz w:val="16"/>
                <w:szCs w:val="16"/>
              </w:rPr>
            </w:pPr>
            <w:r>
              <w:rPr>
                <w:rFonts w:ascii="Arial" w:hAnsi="Arial" w:cs="Arial"/>
                <w:b/>
                <w:bCs/>
                <w:sz w:val="16"/>
                <w:szCs w:val="16"/>
              </w:rPr>
              <w:t>X</w:t>
            </w:r>
          </w:p>
        </w:tc>
        <w:tc>
          <w:tcPr>
            <w:tcW w:w="499" w:type="dxa"/>
          </w:tcPr>
          <w:p w14:paraId="62E0629F" w14:textId="77777777" w:rsidR="004B4B52" w:rsidRDefault="004B4B52" w:rsidP="004B4B52">
            <w:pPr>
              <w:spacing w:line="360" w:lineRule="auto"/>
              <w:jc w:val="center"/>
              <w:rPr>
                <w:rFonts w:ascii="Arial" w:hAnsi="Arial" w:cs="Arial"/>
                <w:b/>
                <w:bCs/>
                <w:sz w:val="16"/>
                <w:szCs w:val="16"/>
              </w:rPr>
            </w:pPr>
          </w:p>
          <w:p w14:paraId="52D9830A" w14:textId="77777777" w:rsidR="00345CB5" w:rsidRDefault="00345CB5" w:rsidP="004B4B52">
            <w:pPr>
              <w:spacing w:line="360" w:lineRule="auto"/>
              <w:jc w:val="center"/>
              <w:rPr>
                <w:rFonts w:ascii="Arial" w:hAnsi="Arial" w:cs="Arial"/>
                <w:b/>
                <w:bCs/>
                <w:sz w:val="16"/>
                <w:szCs w:val="16"/>
              </w:rPr>
            </w:pPr>
          </w:p>
          <w:p w14:paraId="6E5DD6E5" w14:textId="77777777" w:rsidR="00345CB5" w:rsidRDefault="00345CB5" w:rsidP="004B4B52">
            <w:pPr>
              <w:spacing w:line="360" w:lineRule="auto"/>
              <w:jc w:val="center"/>
              <w:rPr>
                <w:rFonts w:ascii="Arial" w:hAnsi="Arial" w:cs="Arial"/>
                <w:b/>
                <w:bCs/>
                <w:sz w:val="16"/>
                <w:szCs w:val="16"/>
              </w:rPr>
            </w:pPr>
          </w:p>
          <w:p w14:paraId="19F7A7B3" w14:textId="77777777" w:rsidR="00345CB5" w:rsidRDefault="00345CB5" w:rsidP="004B4B52">
            <w:pPr>
              <w:spacing w:line="360" w:lineRule="auto"/>
              <w:jc w:val="center"/>
              <w:rPr>
                <w:rFonts w:ascii="Arial" w:hAnsi="Arial" w:cs="Arial"/>
                <w:b/>
                <w:bCs/>
                <w:sz w:val="16"/>
                <w:szCs w:val="16"/>
              </w:rPr>
            </w:pPr>
          </w:p>
          <w:p w14:paraId="2B533A0F" w14:textId="77777777" w:rsidR="00345CB5" w:rsidRDefault="00345CB5" w:rsidP="004B4B52">
            <w:pPr>
              <w:spacing w:line="360" w:lineRule="auto"/>
              <w:jc w:val="center"/>
              <w:rPr>
                <w:rFonts w:ascii="Arial" w:hAnsi="Arial" w:cs="Arial"/>
                <w:b/>
                <w:bCs/>
                <w:sz w:val="16"/>
                <w:szCs w:val="16"/>
              </w:rPr>
            </w:pPr>
          </w:p>
          <w:p w14:paraId="6874B310" w14:textId="77777777" w:rsidR="00345CB5" w:rsidRDefault="00345CB5" w:rsidP="004B4B52">
            <w:pPr>
              <w:spacing w:line="360" w:lineRule="auto"/>
              <w:jc w:val="center"/>
              <w:rPr>
                <w:rFonts w:ascii="Arial" w:hAnsi="Arial" w:cs="Arial"/>
                <w:b/>
                <w:bCs/>
                <w:sz w:val="16"/>
                <w:szCs w:val="16"/>
              </w:rPr>
            </w:pPr>
          </w:p>
          <w:p w14:paraId="6EF901FF" w14:textId="77777777" w:rsidR="00345CB5" w:rsidRDefault="00345CB5" w:rsidP="004B4B52">
            <w:pPr>
              <w:spacing w:line="360" w:lineRule="auto"/>
              <w:jc w:val="center"/>
              <w:rPr>
                <w:rFonts w:ascii="Arial" w:hAnsi="Arial" w:cs="Arial"/>
                <w:b/>
                <w:bCs/>
                <w:sz w:val="16"/>
                <w:szCs w:val="16"/>
              </w:rPr>
            </w:pPr>
          </w:p>
          <w:p w14:paraId="4BE81DFD" w14:textId="77777777" w:rsidR="00345CB5" w:rsidRDefault="00345CB5" w:rsidP="004B4B52">
            <w:pPr>
              <w:spacing w:line="360" w:lineRule="auto"/>
              <w:jc w:val="center"/>
              <w:rPr>
                <w:rFonts w:ascii="Arial" w:hAnsi="Arial" w:cs="Arial"/>
                <w:b/>
                <w:bCs/>
                <w:sz w:val="16"/>
                <w:szCs w:val="16"/>
              </w:rPr>
            </w:pPr>
          </w:p>
          <w:p w14:paraId="205C461B" w14:textId="77777777" w:rsidR="00345CB5" w:rsidRDefault="00345CB5" w:rsidP="004B4B52">
            <w:pPr>
              <w:spacing w:line="360" w:lineRule="auto"/>
              <w:jc w:val="center"/>
              <w:rPr>
                <w:rFonts w:ascii="Arial" w:hAnsi="Arial" w:cs="Arial"/>
                <w:b/>
                <w:bCs/>
                <w:sz w:val="16"/>
                <w:szCs w:val="16"/>
              </w:rPr>
            </w:pPr>
          </w:p>
          <w:p w14:paraId="2E38003D" w14:textId="77777777" w:rsidR="00345CB5" w:rsidRDefault="00345CB5" w:rsidP="004B4B52">
            <w:pPr>
              <w:spacing w:line="360" w:lineRule="auto"/>
              <w:jc w:val="center"/>
              <w:rPr>
                <w:rFonts w:ascii="Arial" w:hAnsi="Arial" w:cs="Arial"/>
                <w:b/>
                <w:bCs/>
                <w:sz w:val="16"/>
                <w:szCs w:val="16"/>
              </w:rPr>
            </w:pPr>
          </w:p>
          <w:p w14:paraId="4ED0D538" w14:textId="77777777" w:rsidR="00345CB5" w:rsidRDefault="00345CB5" w:rsidP="00345CB5">
            <w:pPr>
              <w:spacing w:line="360" w:lineRule="auto"/>
              <w:rPr>
                <w:rFonts w:ascii="Arial" w:hAnsi="Arial" w:cs="Arial"/>
                <w:b/>
                <w:bCs/>
                <w:sz w:val="16"/>
                <w:szCs w:val="16"/>
              </w:rPr>
            </w:pPr>
            <w:r>
              <w:rPr>
                <w:rFonts w:ascii="Arial" w:hAnsi="Arial" w:cs="Arial"/>
                <w:b/>
                <w:bCs/>
                <w:sz w:val="16"/>
                <w:szCs w:val="16"/>
              </w:rPr>
              <w:t>X</w:t>
            </w:r>
          </w:p>
          <w:p w14:paraId="13C1998B" w14:textId="77777777" w:rsidR="00345CB5" w:rsidRDefault="00345CB5" w:rsidP="00345CB5">
            <w:pPr>
              <w:spacing w:line="360" w:lineRule="auto"/>
              <w:rPr>
                <w:rFonts w:ascii="Arial" w:hAnsi="Arial" w:cs="Arial"/>
                <w:b/>
                <w:bCs/>
                <w:sz w:val="16"/>
                <w:szCs w:val="16"/>
              </w:rPr>
            </w:pPr>
          </w:p>
          <w:p w14:paraId="770F6395" w14:textId="77777777" w:rsidR="00345CB5" w:rsidRDefault="00345CB5" w:rsidP="00345CB5">
            <w:pPr>
              <w:spacing w:line="360" w:lineRule="auto"/>
              <w:rPr>
                <w:rFonts w:ascii="Arial" w:hAnsi="Arial" w:cs="Arial"/>
                <w:b/>
                <w:bCs/>
                <w:sz w:val="16"/>
                <w:szCs w:val="16"/>
              </w:rPr>
            </w:pPr>
          </w:p>
          <w:p w14:paraId="696D6F61" w14:textId="77777777" w:rsidR="00E90311" w:rsidRDefault="00E90311" w:rsidP="00345CB5">
            <w:pPr>
              <w:spacing w:line="360" w:lineRule="auto"/>
              <w:rPr>
                <w:rFonts w:ascii="Arial" w:hAnsi="Arial" w:cs="Arial"/>
                <w:b/>
                <w:bCs/>
                <w:sz w:val="16"/>
                <w:szCs w:val="16"/>
              </w:rPr>
            </w:pPr>
          </w:p>
          <w:p w14:paraId="6BE0DD67" w14:textId="77777777" w:rsidR="00E90311" w:rsidRDefault="00E90311" w:rsidP="00345CB5">
            <w:pPr>
              <w:spacing w:line="360" w:lineRule="auto"/>
              <w:rPr>
                <w:rFonts w:ascii="Arial" w:hAnsi="Arial" w:cs="Arial"/>
                <w:b/>
                <w:bCs/>
                <w:sz w:val="16"/>
                <w:szCs w:val="16"/>
              </w:rPr>
            </w:pPr>
          </w:p>
          <w:p w14:paraId="45C667A6" w14:textId="77777777" w:rsidR="00E90311" w:rsidRDefault="00E90311" w:rsidP="00345CB5">
            <w:pPr>
              <w:spacing w:line="360" w:lineRule="auto"/>
              <w:rPr>
                <w:rFonts w:ascii="Arial" w:hAnsi="Arial" w:cs="Arial"/>
                <w:b/>
                <w:bCs/>
                <w:sz w:val="16"/>
                <w:szCs w:val="16"/>
              </w:rPr>
            </w:pPr>
          </w:p>
          <w:p w14:paraId="2FEF4EB0" w14:textId="77777777" w:rsidR="00E90311" w:rsidRDefault="00E90311" w:rsidP="00345CB5">
            <w:pPr>
              <w:spacing w:line="360" w:lineRule="auto"/>
              <w:rPr>
                <w:rFonts w:ascii="Arial" w:hAnsi="Arial" w:cs="Arial"/>
                <w:b/>
                <w:bCs/>
                <w:sz w:val="16"/>
                <w:szCs w:val="16"/>
              </w:rPr>
            </w:pPr>
          </w:p>
          <w:p w14:paraId="5E440686" w14:textId="77777777" w:rsidR="00E90311" w:rsidRDefault="00E90311" w:rsidP="00345CB5">
            <w:pPr>
              <w:spacing w:line="360" w:lineRule="auto"/>
              <w:rPr>
                <w:rFonts w:ascii="Arial" w:hAnsi="Arial" w:cs="Arial"/>
                <w:b/>
                <w:bCs/>
                <w:sz w:val="16"/>
                <w:szCs w:val="16"/>
              </w:rPr>
            </w:pPr>
          </w:p>
          <w:p w14:paraId="33E779A4" w14:textId="77777777" w:rsidR="00E90311" w:rsidRDefault="00E90311" w:rsidP="00345CB5">
            <w:pPr>
              <w:spacing w:line="360" w:lineRule="auto"/>
              <w:rPr>
                <w:rFonts w:ascii="Arial" w:hAnsi="Arial" w:cs="Arial"/>
                <w:b/>
                <w:bCs/>
                <w:sz w:val="16"/>
                <w:szCs w:val="16"/>
              </w:rPr>
            </w:pPr>
            <w:r>
              <w:rPr>
                <w:rFonts w:ascii="Arial" w:hAnsi="Arial" w:cs="Arial"/>
                <w:b/>
                <w:bCs/>
                <w:sz w:val="16"/>
                <w:szCs w:val="16"/>
              </w:rPr>
              <w:t>X</w:t>
            </w:r>
          </w:p>
          <w:p w14:paraId="72AB8C65" w14:textId="77777777" w:rsidR="00E90311" w:rsidRDefault="00E90311" w:rsidP="00345CB5">
            <w:pPr>
              <w:spacing w:line="360" w:lineRule="auto"/>
              <w:rPr>
                <w:rFonts w:ascii="Arial" w:hAnsi="Arial" w:cs="Arial"/>
                <w:b/>
                <w:bCs/>
                <w:sz w:val="16"/>
                <w:szCs w:val="16"/>
              </w:rPr>
            </w:pPr>
          </w:p>
          <w:p w14:paraId="40057C77" w14:textId="77777777" w:rsidR="00E90311" w:rsidRDefault="00E90311" w:rsidP="00345CB5">
            <w:pPr>
              <w:spacing w:line="360" w:lineRule="auto"/>
              <w:rPr>
                <w:rFonts w:ascii="Arial" w:hAnsi="Arial" w:cs="Arial"/>
                <w:b/>
                <w:bCs/>
                <w:sz w:val="16"/>
                <w:szCs w:val="16"/>
              </w:rPr>
            </w:pPr>
          </w:p>
          <w:p w14:paraId="572C1D2B" w14:textId="77777777" w:rsidR="00E90311" w:rsidRDefault="00E90311" w:rsidP="00345CB5">
            <w:pPr>
              <w:spacing w:line="360" w:lineRule="auto"/>
              <w:rPr>
                <w:rFonts w:ascii="Arial" w:hAnsi="Arial" w:cs="Arial"/>
                <w:b/>
                <w:bCs/>
                <w:sz w:val="16"/>
                <w:szCs w:val="16"/>
              </w:rPr>
            </w:pPr>
          </w:p>
          <w:p w14:paraId="1FBC39DD" w14:textId="77777777" w:rsidR="00E90311" w:rsidRDefault="00E90311" w:rsidP="00345CB5">
            <w:pPr>
              <w:spacing w:line="360" w:lineRule="auto"/>
              <w:rPr>
                <w:rFonts w:ascii="Arial" w:hAnsi="Arial" w:cs="Arial"/>
                <w:b/>
                <w:bCs/>
                <w:sz w:val="16"/>
                <w:szCs w:val="16"/>
              </w:rPr>
            </w:pPr>
            <w:r>
              <w:rPr>
                <w:rFonts w:ascii="Arial" w:hAnsi="Arial" w:cs="Arial"/>
                <w:b/>
                <w:bCs/>
                <w:sz w:val="16"/>
                <w:szCs w:val="16"/>
              </w:rPr>
              <w:t>X</w:t>
            </w:r>
          </w:p>
          <w:p w14:paraId="326A5937" w14:textId="77777777" w:rsidR="00E90311" w:rsidRDefault="00E90311" w:rsidP="00345CB5">
            <w:pPr>
              <w:spacing w:line="360" w:lineRule="auto"/>
              <w:rPr>
                <w:rFonts w:ascii="Arial" w:hAnsi="Arial" w:cs="Arial"/>
                <w:b/>
                <w:bCs/>
                <w:sz w:val="16"/>
                <w:szCs w:val="16"/>
              </w:rPr>
            </w:pPr>
          </w:p>
          <w:p w14:paraId="34344849" w14:textId="77777777" w:rsidR="00E90311" w:rsidRDefault="00E90311" w:rsidP="00345CB5">
            <w:pPr>
              <w:spacing w:line="360" w:lineRule="auto"/>
              <w:rPr>
                <w:rFonts w:ascii="Arial" w:hAnsi="Arial" w:cs="Arial"/>
                <w:b/>
                <w:bCs/>
                <w:sz w:val="16"/>
                <w:szCs w:val="16"/>
              </w:rPr>
            </w:pPr>
            <w:r>
              <w:rPr>
                <w:rFonts w:ascii="Arial" w:hAnsi="Arial" w:cs="Arial"/>
                <w:b/>
                <w:bCs/>
                <w:sz w:val="16"/>
                <w:szCs w:val="16"/>
              </w:rPr>
              <w:t>X</w:t>
            </w:r>
          </w:p>
          <w:p w14:paraId="4948A116" w14:textId="77777777" w:rsidR="00E90311" w:rsidRDefault="00E90311" w:rsidP="00345CB5">
            <w:pPr>
              <w:spacing w:line="360" w:lineRule="auto"/>
              <w:rPr>
                <w:rFonts w:ascii="Arial" w:hAnsi="Arial" w:cs="Arial"/>
                <w:b/>
                <w:bCs/>
                <w:sz w:val="16"/>
                <w:szCs w:val="16"/>
              </w:rPr>
            </w:pPr>
          </w:p>
          <w:p w14:paraId="4C168AFD" w14:textId="025895B9" w:rsidR="00E90311" w:rsidRPr="006739F4" w:rsidRDefault="00E90311" w:rsidP="00345CB5">
            <w:pPr>
              <w:spacing w:line="360" w:lineRule="auto"/>
              <w:rPr>
                <w:rFonts w:ascii="Arial" w:hAnsi="Arial" w:cs="Arial"/>
                <w:b/>
                <w:bCs/>
                <w:sz w:val="16"/>
                <w:szCs w:val="16"/>
              </w:rPr>
            </w:pPr>
            <w:r>
              <w:rPr>
                <w:rFonts w:ascii="Arial" w:hAnsi="Arial" w:cs="Arial"/>
                <w:b/>
                <w:bCs/>
                <w:sz w:val="16"/>
                <w:szCs w:val="16"/>
              </w:rPr>
              <w:t>X</w:t>
            </w: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23C02A58"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4B1D2DB1" w14:textId="77777777" w:rsidR="00B22A17" w:rsidRPr="00B549B0" w:rsidRDefault="00B22A17" w:rsidP="00B22A17">
            <w:pPr>
              <w:numPr>
                <w:ilvl w:val="0"/>
                <w:numId w:val="17"/>
              </w:numPr>
              <w:suppressAutoHyphens/>
              <w:autoSpaceDE w:val="0"/>
              <w:autoSpaceDN w:val="0"/>
              <w:adjustRightInd w:val="0"/>
              <w:rPr>
                <w:rFonts w:ascii="Arial" w:eastAsia="Times" w:hAnsi="Arial" w:cs="Arial"/>
                <w:color w:val="000000"/>
                <w:lang w:eastAsia="en-GB"/>
              </w:rPr>
            </w:pPr>
            <w:r>
              <w:rPr>
                <w:rFonts w:ascii="Arial" w:eastAsia="Times" w:hAnsi="Arial" w:cs="Arial"/>
                <w:color w:val="000000" w:themeColor="text1"/>
                <w:lang w:eastAsia="en-GB"/>
              </w:rPr>
              <w:t>5</w:t>
            </w:r>
            <w:r w:rsidRPr="003A0E0A">
              <w:rPr>
                <w:rFonts w:cstheme="minorHAnsi"/>
                <w:sz w:val="19"/>
                <w:szCs w:val="19"/>
              </w:rPr>
              <w:t xml:space="preserve"> </w:t>
            </w:r>
            <w:r w:rsidRPr="003A0E0A">
              <w:rPr>
                <w:rFonts w:ascii="Arial" w:eastAsia="Times" w:hAnsi="Arial" w:cs="Arial"/>
                <w:color w:val="000000" w:themeColor="text1"/>
                <w:lang w:eastAsia="en-GB"/>
              </w:rPr>
              <w:t>-year experience in a CEA, PGI, PMER, or strategic planning related role</w:t>
            </w:r>
          </w:p>
          <w:p w14:paraId="396ECF52" w14:textId="77777777" w:rsidR="00B22A17" w:rsidRPr="003A0E0A" w:rsidRDefault="00B22A17" w:rsidP="00B22A17">
            <w:pPr>
              <w:numPr>
                <w:ilvl w:val="0"/>
                <w:numId w:val="17"/>
              </w:numPr>
              <w:suppressAutoHyphens/>
              <w:autoSpaceDE w:val="0"/>
              <w:autoSpaceDN w:val="0"/>
              <w:adjustRightInd w:val="0"/>
              <w:rPr>
                <w:rFonts w:ascii="Arial" w:eastAsia="Times" w:hAnsi="Arial" w:cs="Arial"/>
                <w:color w:val="000000"/>
                <w:lang w:eastAsia="en-GB"/>
              </w:rPr>
            </w:pPr>
            <w:r w:rsidRPr="003A0E0A">
              <w:rPr>
                <w:rFonts w:ascii="Arial" w:eastAsia="Times" w:hAnsi="Arial" w:cs="Arial"/>
                <w:color w:val="000000" w:themeColor="text1"/>
                <w:lang w:eastAsia="en-GB"/>
              </w:rPr>
              <w:t>Demonstrated professional experience in the Red Cross and Red Crescent Movement, or in an international organization or INGO in a developing country.</w:t>
            </w:r>
          </w:p>
          <w:p w14:paraId="6B144578" w14:textId="77777777" w:rsidR="00B22A17" w:rsidRDefault="00B22A17" w:rsidP="00B22A17">
            <w:pPr>
              <w:numPr>
                <w:ilvl w:val="0"/>
                <w:numId w:val="17"/>
              </w:numPr>
              <w:suppressAutoHyphens/>
              <w:autoSpaceDE w:val="0"/>
              <w:autoSpaceDN w:val="0"/>
              <w:adjustRightInd w:val="0"/>
              <w:rPr>
                <w:rFonts w:ascii="Arial" w:eastAsia="Times" w:hAnsi="Arial" w:cs="Arial"/>
                <w:color w:val="000000"/>
                <w:lang w:eastAsia="en-GB"/>
              </w:rPr>
            </w:pPr>
            <w:r w:rsidRPr="003A0E0A">
              <w:rPr>
                <w:rFonts w:ascii="Arial" w:eastAsia="Times" w:hAnsi="Arial" w:cs="Arial"/>
                <w:color w:val="000000"/>
                <w:lang w:eastAsia="en-GB"/>
              </w:rPr>
              <w:t>Demonstrated experience in participatory planning processes, community engagement approaches, applying humanitarian standards and guidelines, and in setting up and managing accountability systems.</w:t>
            </w:r>
          </w:p>
          <w:p w14:paraId="03B9EDC8" w14:textId="41EDD81A" w:rsidR="00B22A17" w:rsidRPr="00DF635E" w:rsidRDefault="00B22A17" w:rsidP="00DF635E">
            <w:pPr>
              <w:numPr>
                <w:ilvl w:val="0"/>
                <w:numId w:val="17"/>
              </w:numPr>
              <w:suppressAutoHyphens/>
              <w:autoSpaceDE w:val="0"/>
              <w:autoSpaceDN w:val="0"/>
              <w:adjustRightInd w:val="0"/>
              <w:rPr>
                <w:rFonts w:ascii="Arial" w:eastAsia="Times" w:hAnsi="Arial" w:cs="Arial"/>
                <w:color w:val="000000"/>
                <w:lang w:eastAsia="en-GB"/>
              </w:rPr>
            </w:pPr>
            <w:r w:rsidRPr="003A0E0A">
              <w:rPr>
                <w:rFonts w:ascii="Arial" w:eastAsia="Times" w:hAnsi="Arial" w:cs="Arial"/>
                <w:color w:val="000000"/>
                <w:lang w:eastAsia="en-GB"/>
              </w:rPr>
              <w:lastRenderedPageBreak/>
              <w:t>Experience in capacity building, coaching, skills transfer, and collaborative working models</w:t>
            </w:r>
            <w:r w:rsidR="00D130BE">
              <w:rPr>
                <w:rFonts w:ascii="Arial" w:eastAsia="Times" w:hAnsi="Arial" w:cs="Arial"/>
                <w:color w:val="000000"/>
                <w:lang w:eastAsia="en-GB"/>
              </w:rPr>
              <w:t>.</w:t>
            </w:r>
            <w:r w:rsidR="00D130BE">
              <w:rPr>
                <w:rFonts w:ascii="Arial" w:eastAsia="Times" w:hAnsi="Arial"/>
                <w:color w:val="000000"/>
                <w:lang w:eastAsia="en-GB"/>
              </w:rPr>
              <w:t xml:space="preserve"> </w:t>
            </w:r>
            <w:r w:rsidR="00D130BE" w:rsidRPr="003A0E0A">
              <w:rPr>
                <w:rFonts w:ascii="Arial" w:eastAsia="Times" w:hAnsi="Arial" w:cs="Arial"/>
                <w:color w:val="000000"/>
                <w:lang w:eastAsia="en-GB"/>
              </w:rPr>
              <w:t>Experience in managing pluri-disciplinary staff</w:t>
            </w:r>
          </w:p>
          <w:p w14:paraId="50B2D62E" w14:textId="5DEAC46D" w:rsidR="00B22A17" w:rsidRPr="00DF635E" w:rsidRDefault="00B22A17" w:rsidP="00DF635E">
            <w:pPr>
              <w:numPr>
                <w:ilvl w:val="0"/>
                <w:numId w:val="17"/>
              </w:numPr>
              <w:suppressAutoHyphens/>
              <w:autoSpaceDE w:val="0"/>
              <w:autoSpaceDN w:val="0"/>
              <w:adjustRightInd w:val="0"/>
              <w:rPr>
                <w:rFonts w:ascii="Arial" w:eastAsia="Times" w:hAnsi="Arial" w:cs="Arial"/>
                <w:color w:val="000000"/>
                <w:lang w:eastAsia="en-GB"/>
              </w:rPr>
            </w:pPr>
            <w:r w:rsidRPr="003A0E0A">
              <w:rPr>
                <w:rFonts w:ascii="Arial" w:eastAsia="Times" w:hAnsi="Arial" w:cs="Arial"/>
                <w:color w:val="000000"/>
                <w:lang w:eastAsia="en-GB"/>
              </w:rPr>
              <w:t>Solid experience in networking and building relationship with internal and external stakeholders</w:t>
            </w:r>
            <w:r w:rsidR="00D130BE">
              <w:rPr>
                <w:rFonts w:ascii="Arial" w:eastAsia="Times" w:hAnsi="Arial" w:cs="Arial"/>
                <w:color w:val="000000"/>
                <w:lang w:eastAsia="en-GB"/>
              </w:rPr>
              <w:t>.</w:t>
            </w:r>
            <w:r w:rsidR="00D130BE">
              <w:rPr>
                <w:rFonts w:ascii="Arial" w:eastAsia="Times" w:hAnsi="Arial"/>
                <w:color w:val="000000"/>
                <w:lang w:eastAsia="en-GB"/>
              </w:rPr>
              <w:t xml:space="preserve"> </w:t>
            </w:r>
            <w:r w:rsidR="00D130BE" w:rsidRPr="003A0E0A">
              <w:rPr>
                <w:rFonts w:ascii="Arial" w:eastAsia="Times" w:hAnsi="Arial" w:cs="Arial"/>
                <w:color w:val="000000"/>
                <w:lang w:eastAsia="en-GB"/>
              </w:rPr>
              <w:t>Field experience in high-risk and/or fragile context(s)</w:t>
            </w:r>
          </w:p>
          <w:p w14:paraId="710EDAAE" w14:textId="77777777" w:rsidR="00B22A17" w:rsidRDefault="00B22A17" w:rsidP="00B22A17">
            <w:pPr>
              <w:numPr>
                <w:ilvl w:val="0"/>
                <w:numId w:val="17"/>
              </w:numPr>
              <w:suppressAutoHyphens/>
              <w:autoSpaceDE w:val="0"/>
              <w:autoSpaceDN w:val="0"/>
              <w:adjustRightInd w:val="0"/>
              <w:rPr>
                <w:rFonts w:ascii="Arial" w:eastAsia="Times" w:hAnsi="Arial" w:cs="Arial"/>
                <w:color w:val="000000"/>
                <w:lang w:eastAsia="en-GB"/>
              </w:rPr>
            </w:pPr>
            <w:r w:rsidRPr="00A95918">
              <w:rPr>
                <w:rFonts w:ascii="Arial" w:eastAsia="Times" w:hAnsi="Arial" w:cs="Arial"/>
                <w:color w:val="000000"/>
                <w:lang w:eastAsia="en-GB"/>
              </w:rPr>
              <w:t>Demonstrated decision making and risk management capabilities on significant institutional compliance issues</w:t>
            </w:r>
            <w:r>
              <w:rPr>
                <w:rFonts w:ascii="Arial" w:eastAsia="Times" w:hAnsi="Arial" w:cs="Arial"/>
                <w:color w:val="000000"/>
                <w:lang w:eastAsia="en-GB"/>
              </w:rPr>
              <w:t xml:space="preserve"> for high value programmes of at least £3-5m if not more.</w:t>
            </w:r>
          </w:p>
          <w:p w14:paraId="61E8421D" w14:textId="77777777" w:rsidR="00B22A17" w:rsidRPr="00FE7EB5" w:rsidRDefault="00B22A17" w:rsidP="00B22A17">
            <w:pPr>
              <w:numPr>
                <w:ilvl w:val="0"/>
                <w:numId w:val="17"/>
              </w:numPr>
              <w:suppressAutoHyphens/>
              <w:autoSpaceDE w:val="0"/>
              <w:autoSpaceDN w:val="0"/>
              <w:adjustRightInd w:val="0"/>
              <w:rPr>
                <w:rFonts w:ascii="Arial" w:eastAsia="Times" w:hAnsi="Arial" w:cs="Arial"/>
                <w:color w:val="000000"/>
                <w:lang w:eastAsia="en-GB"/>
              </w:rPr>
            </w:pPr>
            <w:r w:rsidRPr="47653C3F">
              <w:rPr>
                <w:rFonts w:ascii="Arial" w:eastAsia="Times" w:hAnsi="Arial" w:cs="Arial"/>
                <w:color w:val="000000" w:themeColor="text1"/>
                <w:lang w:eastAsia="en-GB"/>
              </w:rPr>
              <w:t xml:space="preserve">Experience in managing multiple and sometimes competing donor interests and demands. </w:t>
            </w:r>
            <w:r w:rsidRPr="00FE7EB5">
              <w:rPr>
                <w:rFonts w:ascii="Arial" w:eastAsia="Times" w:hAnsi="Arial" w:cs="Arial"/>
                <w:color w:val="000000"/>
                <w:lang w:eastAsia="en-GB"/>
              </w:rPr>
              <w:t xml:space="preserve">Experience in developing large donor reports. </w:t>
            </w:r>
          </w:p>
          <w:p w14:paraId="63157216" w14:textId="1F0D98E6" w:rsidR="00B22A17" w:rsidRPr="00DF635E" w:rsidRDefault="00B22A17" w:rsidP="00DF635E">
            <w:pPr>
              <w:numPr>
                <w:ilvl w:val="0"/>
                <w:numId w:val="17"/>
              </w:numPr>
              <w:suppressAutoHyphens/>
              <w:autoSpaceDE w:val="0"/>
              <w:autoSpaceDN w:val="0"/>
              <w:adjustRightInd w:val="0"/>
              <w:rPr>
                <w:rFonts w:ascii="Arial" w:eastAsia="Times" w:hAnsi="Arial" w:cs="Arial"/>
                <w:color w:val="000000" w:themeColor="text1"/>
                <w:lang w:eastAsia="en-GB"/>
              </w:rPr>
            </w:pPr>
            <w:r w:rsidRPr="47653C3F">
              <w:rPr>
                <w:rFonts w:ascii="Arial" w:eastAsia="Times" w:hAnsi="Arial" w:cs="Arial"/>
                <w:color w:val="000000" w:themeColor="text1"/>
                <w:lang w:eastAsia="en-GB"/>
              </w:rPr>
              <w:t>Experience in developing, managing, and monitoring multiple budgets from numerous back donors</w:t>
            </w:r>
            <w:r>
              <w:rPr>
                <w:rFonts w:ascii="Arial" w:eastAsia="Times" w:hAnsi="Arial" w:cs="Arial"/>
                <w:color w:val="000000" w:themeColor="text1"/>
                <w:lang w:eastAsia="en-GB"/>
              </w:rPr>
              <w:t>.</w:t>
            </w:r>
            <w:r w:rsidR="00D130BE">
              <w:rPr>
                <w:rFonts w:ascii="Arial" w:eastAsia="Times" w:hAnsi="Arial" w:cs="Arial"/>
                <w:color w:val="000000" w:themeColor="text1"/>
                <w:lang w:eastAsia="en-GB"/>
              </w:rPr>
              <w:t xml:space="preserve"> </w:t>
            </w:r>
            <w:r w:rsidR="00D130BE" w:rsidRPr="00B22A17">
              <w:rPr>
                <w:rFonts w:ascii="Arial" w:eastAsia="Times" w:hAnsi="Arial" w:cs="Arial"/>
                <w:color w:val="000000" w:themeColor="text1"/>
                <w:lang w:eastAsia="en-GB"/>
              </w:rPr>
              <w:t>Experience of providing tactical direction and analysis. Turning strategy into</w:t>
            </w:r>
            <w:r w:rsidR="00D130BE" w:rsidRPr="00B22A17">
              <w:rPr>
                <w:rFonts w:ascii="Arial" w:eastAsia="Times New Roman" w:hAnsi="Arial" w:cs="Arial"/>
                <w:color w:val="000000" w:themeColor="text1"/>
              </w:rPr>
              <w:t xml:space="preserve"> delivery</w:t>
            </w:r>
            <w:r w:rsidR="00D130BE" w:rsidRPr="00B22A17">
              <w:rPr>
                <w:rFonts w:ascii="Arial" w:hAnsi="Arial" w:cs="Arial"/>
                <w:b/>
                <w:bCs/>
              </w:rPr>
              <w:t xml:space="preserve"> </w:t>
            </w:r>
          </w:p>
          <w:p w14:paraId="3121CE3D" w14:textId="48C692AE" w:rsidR="004B4B52" w:rsidRPr="00B22A17" w:rsidRDefault="004B4B52" w:rsidP="00B22A17">
            <w:pPr>
              <w:suppressAutoHyphens/>
              <w:autoSpaceDE w:val="0"/>
              <w:autoSpaceDN w:val="0"/>
              <w:adjustRightInd w:val="0"/>
              <w:rPr>
                <w:rFonts w:ascii="Arial" w:eastAsia="Times" w:hAnsi="Arial" w:cs="Arial"/>
                <w:color w:val="000000" w:themeColor="text1"/>
                <w:lang w:eastAsia="en-GB"/>
              </w:rPr>
            </w:pPr>
            <w:r w:rsidRPr="00B22A17">
              <w:rPr>
                <w:rFonts w:ascii="Arial" w:hAnsi="Arial" w:cs="Arial"/>
                <w:b/>
                <w:bCs/>
              </w:rPr>
              <w:t xml:space="preserve">Desirable </w:t>
            </w:r>
          </w:p>
          <w:p w14:paraId="5ACC5519" w14:textId="77777777" w:rsidR="00B22A17" w:rsidRDefault="00B22A17" w:rsidP="00B22A17">
            <w:pPr>
              <w:numPr>
                <w:ilvl w:val="0"/>
                <w:numId w:val="17"/>
              </w:numPr>
              <w:suppressAutoHyphens/>
              <w:autoSpaceDE w:val="0"/>
              <w:autoSpaceDN w:val="0"/>
              <w:adjustRightInd w:val="0"/>
              <w:rPr>
                <w:rFonts w:ascii="Arial" w:eastAsia="Times" w:hAnsi="Arial" w:cs="Arial"/>
                <w:color w:val="000000" w:themeColor="text1"/>
                <w:lang w:eastAsia="en-GB"/>
              </w:rPr>
            </w:pPr>
            <w:r>
              <w:rPr>
                <w:rFonts w:ascii="Arial" w:eastAsia="Times" w:hAnsi="Arial" w:cs="Arial"/>
                <w:color w:val="000000" w:themeColor="text1"/>
                <w:lang w:eastAsia="en-GB"/>
              </w:rPr>
              <w:t>Experience managing UK government funded projects.</w:t>
            </w:r>
          </w:p>
          <w:p w14:paraId="55C3D806" w14:textId="4B39B9BF" w:rsidR="004B4B52" w:rsidRPr="00B22A17" w:rsidRDefault="00B22A17" w:rsidP="00B22A17">
            <w:pPr>
              <w:numPr>
                <w:ilvl w:val="0"/>
                <w:numId w:val="17"/>
              </w:numPr>
              <w:suppressAutoHyphens/>
              <w:autoSpaceDE w:val="0"/>
              <w:autoSpaceDN w:val="0"/>
              <w:adjustRightInd w:val="0"/>
              <w:rPr>
                <w:rFonts w:ascii="Arial" w:eastAsia="Times" w:hAnsi="Arial" w:cs="Arial"/>
                <w:color w:val="000000" w:themeColor="text1"/>
                <w:lang w:eastAsia="en-GB"/>
              </w:rPr>
            </w:pPr>
            <w:r w:rsidRPr="00B22A17">
              <w:rPr>
                <w:rFonts w:ascii="Arial" w:eastAsia="Times" w:hAnsi="Arial" w:cs="Arial"/>
                <w:color w:val="000000"/>
                <w:lang w:eastAsia="en-GB"/>
              </w:rPr>
              <w:t>Field experience in Afghanistan</w:t>
            </w:r>
          </w:p>
          <w:p w14:paraId="70C040B2" w14:textId="2858B02E" w:rsidR="00B22A17" w:rsidRPr="00B22A17" w:rsidRDefault="00B22A17" w:rsidP="00B22A17">
            <w:pPr>
              <w:suppressAutoHyphens/>
              <w:autoSpaceDE w:val="0"/>
              <w:autoSpaceDN w:val="0"/>
              <w:adjustRightInd w:val="0"/>
              <w:ind w:left="360"/>
              <w:rPr>
                <w:rFonts w:ascii="Arial" w:eastAsia="Times" w:hAnsi="Arial" w:cs="Arial"/>
                <w:color w:val="000000" w:themeColor="text1"/>
                <w:lang w:eastAsia="en-GB"/>
              </w:rPr>
            </w:pPr>
          </w:p>
        </w:tc>
        <w:tc>
          <w:tcPr>
            <w:tcW w:w="499" w:type="dxa"/>
            <w:gridSpan w:val="2"/>
          </w:tcPr>
          <w:p w14:paraId="616C443F" w14:textId="77777777" w:rsidR="004B4B52" w:rsidRDefault="004B4B52" w:rsidP="00287773">
            <w:pPr>
              <w:spacing w:line="360" w:lineRule="auto"/>
              <w:rPr>
                <w:rFonts w:ascii="Arial" w:hAnsi="Arial" w:cs="Arial"/>
                <w:sz w:val="16"/>
                <w:szCs w:val="16"/>
              </w:rPr>
            </w:pPr>
          </w:p>
          <w:p w14:paraId="6CD43050" w14:textId="77777777" w:rsidR="00E90311" w:rsidRDefault="00E90311" w:rsidP="00287773">
            <w:pPr>
              <w:spacing w:line="360" w:lineRule="auto"/>
              <w:rPr>
                <w:rFonts w:ascii="Arial" w:hAnsi="Arial" w:cs="Arial"/>
                <w:sz w:val="16"/>
                <w:szCs w:val="16"/>
              </w:rPr>
            </w:pPr>
          </w:p>
          <w:p w14:paraId="1026145D" w14:textId="77777777" w:rsidR="00E90311" w:rsidRPr="00E90311" w:rsidRDefault="00E90311" w:rsidP="00287773">
            <w:pPr>
              <w:spacing w:line="360" w:lineRule="auto"/>
              <w:rPr>
                <w:rFonts w:ascii="Arial" w:hAnsi="Arial" w:cs="Arial"/>
                <w:b/>
                <w:bCs/>
                <w:sz w:val="16"/>
                <w:szCs w:val="16"/>
              </w:rPr>
            </w:pPr>
            <w:r w:rsidRPr="00E90311">
              <w:rPr>
                <w:rFonts w:ascii="Arial" w:hAnsi="Arial" w:cs="Arial"/>
                <w:b/>
                <w:bCs/>
                <w:sz w:val="16"/>
                <w:szCs w:val="16"/>
              </w:rPr>
              <w:t>X</w:t>
            </w:r>
          </w:p>
          <w:p w14:paraId="1D35974F" w14:textId="77777777" w:rsidR="00E90311" w:rsidRPr="00E90311" w:rsidRDefault="00E90311" w:rsidP="00287773">
            <w:pPr>
              <w:spacing w:line="360" w:lineRule="auto"/>
              <w:rPr>
                <w:rFonts w:ascii="Arial" w:hAnsi="Arial" w:cs="Arial"/>
                <w:b/>
                <w:bCs/>
                <w:sz w:val="16"/>
                <w:szCs w:val="16"/>
              </w:rPr>
            </w:pPr>
          </w:p>
          <w:p w14:paraId="096A10E8" w14:textId="77777777" w:rsidR="00E90311" w:rsidRPr="00E90311" w:rsidRDefault="00E90311" w:rsidP="00287773">
            <w:pPr>
              <w:spacing w:line="360" w:lineRule="auto"/>
              <w:rPr>
                <w:rFonts w:ascii="Arial" w:hAnsi="Arial" w:cs="Arial"/>
                <w:b/>
                <w:bCs/>
                <w:sz w:val="16"/>
                <w:szCs w:val="16"/>
              </w:rPr>
            </w:pPr>
            <w:r w:rsidRPr="00E90311">
              <w:rPr>
                <w:rFonts w:ascii="Arial" w:hAnsi="Arial" w:cs="Arial"/>
                <w:b/>
                <w:bCs/>
                <w:sz w:val="16"/>
                <w:szCs w:val="16"/>
              </w:rPr>
              <w:t>X</w:t>
            </w:r>
          </w:p>
          <w:p w14:paraId="2AF77A54" w14:textId="77777777" w:rsidR="00E90311" w:rsidRDefault="00E90311" w:rsidP="00287773">
            <w:pPr>
              <w:spacing w:line="360" w:lineRule="auto"/>
              <w:rPr>
                <w:rFonts w:ascii="Arial" w:hAnsi="Arial" w:cs="Arial"/>
                <w:sz w:val="16"/>
                <w:szCs w:val="16"/>
              </w:rPr>
            </w:pPr>
          </w:p>
          <w:p w14:paraId="46592548" w14:textId="77777777" w:rsidR="00E90311" w:rsidRDefault="00E90311" w:rsidP="00287773">
            <w:pPr>
              <w:spacing w:line="360" w:lineRule="auto"/>
              <w:rPr>
                <w:rFonts w:ascii="Arial" w:hAnsi="Arial" w:cs="Arial"/>
                <w:sz w:val="16"/>
                <w:szCs w:val="16"/>
              </w:rPr>
            </w:pPr>
          </w:p>
          <w:p w14:paraId="1C27CDDD" w14:textId="77777777" w:rsidR="00427E9F" w:rsidRDefault="00427E9F" w:rsidP="00287773">
            <w:pPr>
              <w:spacing w:line="360" w:lineRule="auto"/>
              <w:rPr>
                <w:rFonts w:ascii="Arial" w:hAnsi="Arial" w:cs="Arial"/>
                <w:sz w:val="16"/>
                <w:szCs w:val="16"/>
              </w:rPr>
            </w:pPr>
          </w:p>
          <w:p w14:paraId="3A061A26" w14:textId="77777777" w:rsidR="00427E9F" w:rsidRDefault="00427E9F" w:rsidP="00287773">
            <w:pPr>
              <w:spacing w:line="360" w:lineRule="auto"/>
              <w:rPr>
                <w:rFonts w:ascii="Arial" w:hAnsi="Arial" w:cs="Arial"/>
                <w:sz w:val="16"/>
                <w:szCs w:val="16"/>
              </w:rPr>
            </w:pPr>
          </w:p>
          <w:p w14:paraId="25F98634" w14:textId="77777777" w:rsidR="00427E9F" w:rsidRDefault="00427E9F" w:rsidP="00287773">
            <w:pPr>
              <w:spacing w:line="360" w:lineRule="auto"/>
              <w:rPr>
                <w:rFonts w:ascii="Arial" w:hAnsi="Arial" w:cs="Arial"/>
                <w:sz w:val="16"/>
                <w:szCs w:val="16"/>
              </w:rPr>
            </w:pPr>
          </w:p>
          <w:p w14:paraId="02887C40" w14:textId="77777777" w:rsidR="00427E9F" w:rsidRDefault="00427E9F" w:rsidP="00287773">
            <w:pPr>
              <w:spacing w:line="360" w:lineRule="auto"/>
              <w:rPr>
                <w:rFonts w:ascii="Arial" w:hAnsi="Arial" w:cs="Arial"/>
                <w:sz w:val="16"/>
                <w:szCs w:val="16"/>
              </w:rPr>
            </w:pPr>
          </w:p>
          <w:p w14:paraId="069F677D" w14:textId="77777777" w:rsidR="00427E9F" w:rsidRDefault="00427E9F" w:rsidP="00287773">
            <w:pPr>
              <w:spacing w:line="360" w:lineRule="auto"/>
              <w:rPr>
                <w:rFonts w:ascii="Arial" w:hAnsi="Arial" w:cs="Arial"/>
                <w:sz w:val="16"/>
                <w:szCs w:val="16"/>
              </w:rPr>
            </w:pPr>
          </w:p>
          <w:p w14:paraId="5BF281B2" w14:textId="77777777" w:rsidR="00427E9F" w:rsidRDefault="00427E9F" w:rsidP="00287773">
            <w:pPr>
              <w:spacing w:line="360" w:lineRule="auto"/>
              <w:rPr>
                <w:rFonts w:ascii="Arial" w:hAnsi="Arial" w:cs="Arial"/>
                <w:sz w:val="16"/>
                <w:szCs w:val="16"/>
              </w:rPr>
            </w:pPr>
          </w:p>
          <w:p w14:paraId="50DBB3D6" w14:textId="77777777" w:rsidR="00427E9F" w:rsidRDefault="00427E9F" w:rsidP="00287773">
            <w:pPr>
              <w:spacing w:line="360" w:lineRule="auto"/>
              <w:rPr>
                <w:rFonts w:ascii="Arial" w:hAnsi="Arial" w:cs="Arial"/>
                <w:sz w:val="16"/>
                <w:szCs w:val="16"/>
              </w:rPr>
            </w:pPr>
          </w:p>
          <w:p w14:paraId="52928013" w14:textId="77777777" w:rsidR="00427E9F" w:rsidRDefault="00427E9F" w:rsidP="00287773">
            <w:pPr>
              <w:spacing w:line="360" w:lineRule="auto"/>
              <w:rPr>
                <w:rFonts w:ascii="Arial" w:hAnsi="Arial" w:cs="Arial"/>
                <w:b/>
                <w:bCs/>
                <w:sz w:val="16"/>
                <w:szCs w:val="16"/>
              </w:rPr>
            </w:pPr>
            <w:r w:rsidRPr="00427E9F">
              <w:rPr>
                <w:rFonts w:ascii="Arial" w:hAnsi="Arial" w:cs="Arial"/>
                <w:b/>
                <w:bCs/>
                <w:sz w:val="16"/>
                <w:szCs w:val="16"/>
              </w:rPr>
              <w:t>X</w:t>
            </w:r>
          </w:p>
          <w:p w14:paraId="4419DA50" w14:textId="77777777" w:rsidR="00427E9F" w:rsidRDefault="00427E9F" w:rsidP="00287773">
            <w:pPr>
              <w:spacing w:line="360" w:lineRule="auto"/>
              <w:rPr>
                <w:rFonts w:ascii="Arial" w:hAnsi="Arial" w:cs="Arial"/>
                <w:b/>
                <w:bCs/>
                <w:sz w:val="16"/>
                <w:szCs w:val="16"/>
              </w:rPr>
            </w:pPr>
          </w:p>
          <w:p w14:paraId="57A492AD" w14:textId="77777777" w:rsidR="00427E9F" w:rsidRDefault="00427E9F" w:rsidP="00287773">
            <w:pPr>
              <w:spacing w:line="360" w:lineRule="auto"/>
              <w:rPr>
                <w:rFonts w:ascii="Arial" w:hAnsi="Arial" w:cs="Arial"/>
                <w:b/>
                <w:bCs/>
                <w:sz w:val="16"/>
                <w:szCs w:val="16"/>
              </w:rPr>
            </w:pPr>
          </w:p>
          <w:p w14:paraId="7717C7D0" w14:textId="77777777" w:rsidR="00427E9F" w:rsidRDefault="00427E9F" w:rsidP="00287773">
            <w:pPr>
              <w:spacing w:line="360" w:lineRule="auto"/>
              <w:rPr>
                <w:rFonts w:ascii="Arial" w:hAnsi="Arial" w:cs="Arial"/>
                <w:b/>
                <w:bCs/>
                <w:sz w:val="16"/>
                <w:szCs w:val="16"/>
              </w:rPr>
            </w:pPr>
          </w:p>
          <w:p w14:paraId="1202C562" w14:textId="77777777" w:rsidR="00427E9F" w:rsidRDefault="00427E9F" w:rsidP="00287773">
            <w:pPr>
              <w:spacing w:line="360" w:lineRule="auto"/>
              <w:rPr>
                <w:rFonts w:ascii="Arial" w:hAnsi="Arial" w:cs="Arial"/>
                <w:b/>
                <w:bCs/>
                <w:sz w:val="16"/>
                <w:szCs w:val="16"/>
              </w:rPr>
            </w:pPr>
          </w:p>
          <w:p w14:paraId="30974653" w14:textId="77777777" w:rsidR="00427E9F" w:rsidRDefault="00427E9F" w:rsidP="00287773">
            <w:pPr>
              <w:spacing w:line="360" w:lineRule="auto"/>
              <w:rPr>
                <w:rFonts w:ascii="Arial" w:hAnsi="Arial" w:cs="Arial"/>
                <w:b/>
                <w:bCs/>
                <w:sz w:val="16"/>
                <w:szCs w:val="16"/>
              </w:rPr>
            </w:pPr>
          </w:p>
          <w:p w14:paraId="42CF06E7" w14:textId="77777777" w:rsidR="00427E9F" w:rsidRDefault="00427E9F" w:rsidP="00287773">
            <w:pPr>
              <w:spacing w:line="360" w:lineRule="auto"/>
              <w:rPr>
                <w:rFonts w:ascii="Arial" w:hAnsi="Arial" w:cs="Arial"/>
                <w:b/>
                <w:bCs/>
                <w:sz w:val="16"/>
                <w:szCs w:val="16"/>
              </w:rPr>
            </w:pPr>
          </w:p>
          <w:p w14:paraId="1A7EEA8C" w14:textId="0560CA74" w:rsidR="00427E9F" w:rsidRPr="00427E9F" w:rsidRDefault="00427E9F" w:rsidP="00287773">
            <w:pPr>
              <w:spacing w:line="360" w:lineRule="auto"/>
              <w:rPr>
                <w:rFonts w:ascii="Arial" w:hAnsi="Arial" w:cs="Arial"/>
                <w:b/>
                <w:bCs/>
                <w:sz w:val="16"/>
                <w:szCs w:val="16"/>
              </w:rPr>
            </w:pPr>
          </w:p>
        </w:tc>
        <w:tc>
          <w:tcPr>
            <w:tcW w:w="499" w:type="dxa"/>
            <w:gridSpan w:val="2"/>
          </w:tcPr>
          <w:p w14:paraId="2F95A309" w14:textId="77777777" w:rsidR="004B4B52" w:rsidRDefault="004B4B52" w:rsidP="00287773">
            <w:pPr>
              <w:spacing w:line="360" w:lineRule="auto"/>
              <w:rPr>
                <w:rFonts w:ascii="Arial" w:hAnsi="Arial" w:cs="Arial"/>
                <w:b/>
                <w:bCs/>
                <w:sz w:val="16"/>
                <w:szCs w:val="16"/>
              </w:rPr>
            </w:pPr>
          </w:p>
          <w:p w14:paraId="7CCACF69" w14:textId="77777777" w:rsidR="00E90311" w:rsidRDefault="00E90311" w:rsidP="00287773">
            <w:pPr>
              <w:spacing w:line="360" w:lineRule="auto"/>
              <w:rPr>
                <w:rFonts w:ascii="Arial" w:hAnsi="Arial" w:cs="Arial"/>
                <w:b/>
                <w:bCs/>
                <w:sz w:val="16"/>
                <w:szCs w:val="16"/>
              </w:rPr>
            </w:pPr>
          </w:p>
          <w:p w14:paraId="5F25FF37" w14:textId="77777777" w:rsidR="00E90311" w:rsidRDefault="00E90311" w:rsidP="00287773">
            <w:pPr>
              <w:spacing w:line="360" w:lineRule="auto"/>
              <w:rPr>
                <w:rFonts w:ascii="Arial" w:hAnsi="Arial" w:cs="Arial"/>
                <w:b/>
                <w:bCs/>
                <w:sz w:val="16"/>
                <w:szCs w:val="16"/>
              </w:rPr>
            </w:pPr>
          </w:p>
          <w:p w14:paraId="19D5D3BE" w14:textId="77777777" w:rsidR="00E90311" w:rsidRDefault="00E90311" w:rsidP="00287773">
            <w:pPr>
              <w:spacing w:line="360" w:lineRule="auto"/>
              <w:rPr>
                <w:rFonts w:ascii="Arial" w:hAnsi="Arial" w:cs="Arial"/>
                <w:b/>
                <w:bCs/>
                <w:sz w:val="16"/>
                <w:szCs w:val="16"/>
              </w:rPr>
            </w:pPr>
          </w:p>
          <w:p w14:paraId="2B9C60C3" w14:textId="77777777" w:rsidR="00E90311" w:rsidRDefault="00E90311" w:rsidP="00287773">
            <w:pPr>
              <w:spacing w:line="360" w:lineRule="auto"/>
              <w:rPr>
                <w:rFonts w:ascii="Arial" w:hAnsi="Arial" w:cs="Arial"/>
                <w:b/>
                <w:bCs/>
                <w:sz w:val="16"/>
                <w:szCs w:val="16"/>
              </w:rPr>
            </w:pPr>
          </w:p>
          <w:p w14:paraId="093E6953" w14:textId="77777777" w:rsidR="00E90311" w:rsidRDefault="00E90311" w:rsidP="00287773">
            <w:pPr>
              <w:spacing w:line="360" w:lineRule="auto"/>
              <w:rPr>
                <w:rFonts w:ascii="Arial" w:hAnsi="Arial" w:cs="Arial"/>
                <w:b/>
                <w:bCs/>
                <w:sz w:val="16"/>
                <w:szCs w:val="16"/>
              </w:rPr>
            </w:pPr>
          </w:p>
          <w:p w14:paraId="4B3A9D9E" w14:textId="77777777" w:rsidR="00E90311" w:rsidRDefault="00E90311" w:rsidP="00287773">
            <w:pPr>
              <w:spacing w:line="360" w:lineRule="auto"/>
              <w:rPr>
                <w:rFonts w:ascii="Arial" w:hAnsi="Arial" w:cs="Arial"/>
                <w:b/>
                <w:bCs/>
                <w:sz w:val="16"/>
                <w:szCs w:val="16"/>
              </w:rPr>
            </w:pPr>
            <w:r>
              <w:rPr>
                <w:rFonts w:ascii="Arial" w:hAnsi="Arial" w:cs="Arial"/>
                <w:b/>
                <w:bCs/>
                <w:sz w:val="16"/>
                <w:szCs w:val="16"/>
              </w:rPr>
              <w:t>X</w:t>
            </w:r>
          </w:p>
          <w:p w14:paraId="607261E1" w14:textId="77777777" w:rsidR="00E90311" w:rsidRDefault="00E90311" w:rsidP="00287773">
            <w:pPr>
              <w:spacing w:line="360" w:lineRule="auto"/>
              <w:rPr>
                <w:rFonts w:ascii="Arial" w:hAnsi="Arial" w:cs="Arial"/>
                <w:b/>
                <w:bCs/>
                <w:sz w:val="16"/>
                <w:szCs w:val="16"/>
              </w:rPr>
            </w:pPr>
          </w:p>
          <w:p w14:paraId="6FB6CD28" w14:textId="77777777" w:rsidR="00E90311" w:rsidRDefault="00E90311" w:rsidP="00287773">
            <w:pPr>
              <w:spacing w:line="360" w:lineRule="auto"/>
              <w:rPr>
                <w:rFonts w:ascii="Arial" w:hAnsi="Arial" w:cs="Arial"/>
                <w:b/>
                <w:bCs/>
                <w:sz w:val="16"/>
                <w:szCs w:val="16"/>
              </w:rPr>
            </w:pPr>
          </w:p>
          <w:p w14:paraId="6249F18A" w14:textId="77777777" w:rsidR="00E90311" w:rsidRDefault="00E90311" w:rsidP="00287773">
            <w:pPr>
              <w:spacing w:line="360" w:lineRule="auto"/>
              <w:rPr>
                <w:rFonts w:ascii="Arial" w:hAnsi="Arial" w:cs="Arial"/>
                <w:b/>
                <w:bCs/>
                <w:sz w:val="16"/>
                <w:szCs w:val="16"/>
              </w:rPr>
            </w:pPr>
          </w:p>
          <w:p w14:paraId="3958CECA" w14:textId="77777777" w:rsidR="00E90311" w:rsidRDefault="00E90311" w:rsidP="00287773">
            <w:pPr>
              <w:spacing w:line="360" w:lineRule="auto"/>
              <w:rPr>
                <w:rFonts w:ascii="Arial" w:hAnsi="Arial" w:cs="Arial"/>
                <w:b/>
                <w:bCs/>
                <w:sz w:val="16"/>
                <w:szCs w:val="16"/>
              </w:rPr>
            </w:pPr>
            <w:r>
              <w:rPr>
                <w:rFonts w:ascii="Arial" w:hAnsi="Arial" w:cs="Arial"/>
                <w:b/>
                <w:bCs/>
                <w:sz w:val="16"/>
                <w:szCs w:val="16"/>
              </w:rPr>
              <w:lastRenderedPageBreak/>
              <w:t>X</w:t>
            </w:r>
          </w:p>
          <w:p w14:paraId="25AE4579" w14:textId="77777777" w:rsidR="00E90311" w:rsidRDefault="00E90311" w:rsidP="00287773">
            <w:pPr>
              <w:spacing w:line="360" w:lineRule="auto"/>
              <w:rPr>
                <w:rFonts w:ascii="Arial" w:hAnsi="Arial" w:cs="Arial"/>
                <w:b/>
                <w:bCs/>
                <w:sz w:val="16"/>
                <w:szCs w:val="16"/>
              </w:rPr>
            </w:pPr>
          </w:p>
          <w:p w14:paraId="4F72A4D8" w14:textId="77777777" w:rsidR="00E90311" w:rsidRDefault="00E90311" w:rsidP="00287773">
            <w:pPr>
              <w:spacing w:line="360" w:lineRule="auto"/>
              <w:rPr>
                <w:rFonts w:ascii="Arial" w:hAnsi="Arial" w:cs="Arial"/>
                <w:b/>
                <w:bCs/>
                <w:sz w:val="16"/>
                <w:szCs w:val="16"/>
              </w:rPr>
            </w:pPr>
            <w:r>
              <w:rPr>
                <w:rFonts w:ascii="Arial" w:hAnsi="Arial" w:cs="Arial"/>
                <w:b/>
                <w:bCs/>
                <w:sz w:val="16"/>
                <w:szCs w:val="16"/>
              </w:rPr>
              <w:t>X</w:t>
            </w:r>
          </w:p>
          <w:p w14:paraId="4E8A23F3" w14:textId="77777777" w:rsidR="00E90311" w:rsidRDefault="00E90311" w:rsidP="00287773">
            <w:pPr>
              <w:spacing w:line="360" w:lineRule="auto"/>
              <w:rPr>
                <w:rFonts w:ascii="Arial" w:hAnsi="Arial" w:cs="Arial"/>
                <w:b/>
                <w:bCs/>
                <w:sz w:val="16"/>
                <w:szCs w:val="16"/>
              </w:rPr>
            </w:pPr>
            <w:r>
              <w:rPr>
                <w:rFonts w:ascii="Arial" w:hAnsi="Arial" w:cs="Arial"/>
                <w:b/>
                <w:bCs/>
                <w:sz w:val="16"/>
                <w:szCs w:val="16"/>
              </w:rPr>
              <w:t>X</w:t>
            </w:r>
          </w:p>
          <w:p w14:paraId="0DA3B35C" w14:textId="77777777" w:rsidR="00427E9F" w:rsidRDefault="00427E9F" w:rsidP="00287773">
            <w:pPr>
              <w:spacing w:line="360" w:lineRule="auto"/>
              <w:rPr>
                <w:rFonts w:ascii="Arial" w:hAnsi="Arial" w:cs="Arial"/>
                <w:b/>
                <w:bCs/>
                <w:sz w:val="16"/>
                <w:szCs w:val="16"/>
              </w:rPr>
            </w:pPr>
          </w:p>
          <w:p w14:paraId="0254A42B" w14:textId="77777777" w:rsidR="00427E9F" w:rsidRDefault="00427E9F" w:rsidP="00287773">
            <w:pPr>
              <w:spacing w:line="360" w:lineRule="auto"/>
              <w:rPr>
                <w:rFonts w:ascii="Arial" w:hAnsi="Arial" w:cs="Arial"/>
                <w:b/>
                <w:bCs/>
                <w:sz w:val="16"/>
                <w:szCs w:val="16"/>
              </w:rPr>
            </w:pPr>
          </w:p>
          <w:p w14:paraId="294C2D8A" w14:textId="77777777" w:rsidR="00427E9F" w:rsidRDefault="00427E9F" w:rsidP="00287773">
            <w:pPr>
              <w:spacing w:line="360" w:lineRule="auto"/>
              <w:rPr>
                <w:rFonts w:ascii="Arial" w:hAnsi="Arial" w:cs="Arial"/>
                <w:b/>
                <w:bCs/>
                <w:sz w:val="16"/>
                <w:szCs w:val="16"/>
              </w:rPr>
            </w:pPr>
            <w:r>
              <w:rPr>
                <w:rFonts w:ascii="Arial" w:hAnsi="Arial" w:cs="Arial"/>
                <w:b/>
                <w:bCs/>
                <w:sz w:val="16"/>
                <w:szCs w:val="16"/>
              </w:rPr>
              <w:t>X</w:t>
            </w:r>
          </w:p>
          <w:p w14:paraId="2A4DA657" w14:textId="77777777" w:rsidR="00427E9F" w:rsidRDefault="00427E9F" w:rsidP="00287773">
            <w:pPr>
              <w:spacing w:line="360" w:lineRule="auto"/>
              <w:rPr>
                <w:rFonts w:ascii="Arial" w:hAnsi="Arial" w:cs="Arial"/>
                <w:b/>
                <w:bCs/>
                <w:sz w:val="16"/>
                <w:szCs w:val="16"/>
              </w:rPr>
            </w:pPr>
          </w:p>
          <w:p w14:paraId="301E6FB1" w14:textId="77777777" w:rsidR="00427E9F" w:rsidRDefault="00427E9F" w:rsidP="00287773">
            <w:pPr>
              <w:spacing w:line="360" w:lineRule="auto"/>
              <w:rPr>
                <w:rFonts w:ascii="Arial" w:hAnsi="Arial" w:cs="Arial"/>
                <w:b/>
                <w:bCs/>
                <w:sz w:val="16"/>
                <w:szCs w:val="16"/>
              </w:rPr>
            </w:pPr>
          </w:p>
          <w:p w14:paraId="67612550" w14:textId="77777777" w:rsidR="00427E9F" w:rsidRDefault="00427E9F" w:rsidP="00287773">
            <w:pPr>
              <w:spacing w:line="360" w:lineRule="auto"/>
              <w:rPr>
                <w:rFonts w:ascii="Arial" w:hAnsi="Arial" w:cs="Arial"/>
                <w:b/>
                <w:bCs/>
                <w:sz w:val="16"/>
                <w:szCs w:val="16"/>
              </w:rPr>
            </w:pPr>
            <w:r>
              <w:rPr>
                <w:rFonts w:ascii="Arial" w:hAnsi="Arial" w:cs="Arial"/>
                <w:b/>
                <w:bCs/>
                <w:sz w:val="16"/>
                <w:szCs w:val="16"/>
              </w:rPr>
              <w:t>X</w:t>
            </w:r>
          </w:p>
          <w:p w14:paraId="23BB01A2" w14:textId="77777777" w:rsidR="00427E9F" w:rsidRDefault="00427E9F" w:rsidP="00287773">
            <w:pPr>
              <w:spacing w:line="360" w:lineRule="auto"/>
              <w:rPr>
                <w:rFonts w:ascii="Arial" w:hAnsi="Arial" w:cs="Arial"/>
                <w:b/>
                <w:bCs/>
                <w:sz w:val="16"/>
                <w:szCs w:val="16"/>
              </w:rPr>
            </w:pPr>
          </w:p>
          <w:p w14:paraId="67D05180" w14:textId="77777777" w:rsidR="00427E9F" w:rsidRDefault="00427E9F" w:rsidP="00287773">
            <w:pPr>
              <w:spacing w:line="360" w:lineRule="auto"/>
              <w:rPr>
                <w:rFonts w:ascii="Arial" w:hAnsi="Arial" w:cs="Arial"/>
                <w:b/>
                <w:bCs/>
                <w:sz w:val="16"/>
                <w:szCs w:val="16"/>
              </w:rPr>
            </w:pPr>
            <w:r>
              <w:rPr>
                <w:rFonts w:ascii="Arial" w:hAnsi="Arial" w:cs="Arial"/>
                <w:b/>
                <w:bCs/>
                <w:sz w:val="16"/>
                <w:szCs w:val="16"/>
              </w:rPr>
              <w:t>X</w:t>
            </w:r>
          </w:p>
          <w:p w14:paraId="79E69B9C" w14:textId="77777777" w:rsidR="00427E9F" w:rsidRDefault="00427E9F" w:rsidP="00287773">
            <w:pPr>
              <w:spacing w:line="360" w:lineRule="auto"/>
              <w:rPr>
                <w:rFonts w:ascii="Arial" w:hAnsi="Arial" w:cs="Arial"/>
                <w:b/>
                <w:bCs/>
                <w:sz w:val="16"/>
                <w:szCs w:val="16"/>
              </w:rPr>
            </w:pPr>
          </w:p>
          <w:p w14:paraId="11F8B655" w14:textId="1EECBA84" w:rsidR="00427E9F" w:rsidRPr="00E90311" w:rsidRDefault="00427E9F" w:rsidP="00287773">
            <w:pPr>
              <w:spacing w:line="360" w:lineRule="auto"/>
              <w:rPr>
                <w:rFonts w:ascii="Arial" w:hAnsi="Arial" w:cs="Arial"/>
                <w:b/>
                <w:bCs/>
                <w:sz w:val="16"/>
                <w:szCs w:val="16"/>
              </w:rPr>
            </w:pPr>
            <w:r>
              <w:rPr>
                <w:rFonts w:ascii="Arial" w:hAnsi="Arial" w:cs="Arial"/>
                <w:b/>
                <w:bCs/>
                <w:sz w:val="16"/>
                <w:szCs w:val="16"/>
              </w:rPr>
              <w:t>X</w:t>
            </w:r>
          </w:p>
        </w:tc>
        <w:tc>
          <w:tcPr>
            <w:tcW w:w="499" w:type="dxa"/>
          </w:tcPr>
          <w:p w14:paraId="1EB4A019" w14:textId="77777777" w:rsidR="004B4B52" w:rsidRDefault="004B4B52" w:rsidP="00287773">
            <w:pPr>
              <w:spacing w:line="360" w:lineRule="auto"/>
              <w:rPr>
                <w:rFonts w:ascii="Arial" w:hAnsi="Arial" w:cs="Arial"/>
                <w:sz w:val="16"/>
                <w:szCs w:val="16"/>
              </w:rPr>
            </w:pPr>
          </w:p>
          <w:p w14:paraId="36D6CB2D" w14:textId="77777777" w:rsidR="00427E9F" w:rsidRDefault="00427E9F" w:rsidP="00287773">
            <w:pPr>
              <w:spacing w:line="360" w:lineRule="auto"/>
              <w:rPr>
                <w:rFonts w:ascii="Arial" w:hAnsi="Arial" w:cs="Arial"/>
                <w:sz w:val="16"/>
                <w:szCs w:val="16"/>
              </w:rPr>
            </w:pPr>
          </w:p>
          <w:p w14:paraId="6D1F0DF5" w14:textId="77777777" w:rsidR="00427E9F" w:rsidRDefault="00427E9F" w:rsidP="00287773">
            <w:pPr>
              <w:spacing w:line="360" w:lineRule="auto"/>
              <w:rPr>
                <w:rFonts w:ascii="Arial" w:hAnsi="Arial" w:cs="Arial"/>
                <w:sz w:val="16"/>
                <w:szCs w:val="16"/>
              </w:rPr>
            </w:pPr>
          </w:p>
          <w:p w14:paraId="28C18497" w14:textId="77777777" w:rsidR="00427E9F" w:rsidRDefault="00427E9F" w:rsidP="00287773">
            <w:pPr>
              <w:spacing w:line="360" w:lineRule="auto"/>
              <w:rPr>
                <w:rFonts w:ascii="Arial" w:hAnsi="Arial" w:cs="Arial"/>
                <w:b/>
                <w:bCs/>
                <w:sz w:val="16"/>
                <w:szCs w:val="16"/>
              </w:rPr>
            </w:pPr>
          </w:p>
          <w:p w14:paraId="1446A2F4" w14:textId="77777777" w:rsidR="00427E9F" w:rsidRDefault="00427E9F" w:rsidP="00287773">
            <w:pPr>
              <w:spacing w:line="360" w:lineRule="auto"/>
              <w:rPr>
                <w:rFonts w:ascii="Arial" w:hAnsi="Arial" w:cs="Arial"/>
                <w:b/>
                <w:bCs/>
                <w:sz w:val="16"/>
                <w:szCs w:val="16"/>
              </w:rPr>
            </w:pPr>
          </w:p>
          <w:p w14:paraId="3BD90E2A" w14:textId="77777777" w:rsidR="00427E9F" w:rsidRDefault="00427E9F" w:rsidP="00287773">
            <w:pPr>
              <w:spacing w:line="360" w:lineRule="auto"/>
              <w:rPr>
                <w:rFonts w:ascii="Arial" w:hAnsi="Arial" w:cs="Arial"/>
                <w:b/>
                <w:bCs/>
                <w:sz w:val="16"/>
                <w:szCs w:val="16"/>
              </w:rPr>
            </w:pPr>
          </w:p>
          <w:p w14:paraId="77507F3C" w14:textId="77777777" w:rsidR="00427E9F" w:rsidRDefault="00427E9F" w:rsidP="00287773">
            <w:pPr>
              <w:spacing w:line="360" w:lineRule="auto"/>
              <w:rPr>
                <w:rFonts w:ascii="Arial" w:hAnsi="Arial" w:cs="Arial"/>
                <w:b/>
                <w:bCs/>
                <w:sz w:val="16"/>
                <w:szCs w:val="16"/>
              </w:rPr>
            </w:pPr>
          </w:p>
          <w:p w14:paraId="102B2BFA" w14:textId="77777777" w:rsidR="00427E9F" w:rsidRDefault="00427E9F" w:rsidP="00287773">
            <w:pPr>
              <w:spacing w:line="360" w:lineRule="auto"/>
              <w:rPr>
                <w:rFonts w:ascii="Arial" w:hAnsi="Arial" w:cs="Arial"/>
                <w:b/>
                <w:bCs/>
                <w:sz w:val="16"/>
                <w:szCs w:val="16"/>
              </w:rPr>
            </w:pPr>
          </w:p>
          <w:p w14:paraId="16C37CAB" w14:textId="77777777" w:rsidR="00427E9F" w:rsidRDefault="00427E9F" w:rsidP="00287773">
            <w:pPr>
              <w:spacing w:line="360" w:lineRule="auto"/>
              <w:rPr>
                <w:rFonts w:ascii="Arial" w:hAnsi="Arial" w:cs="Arial"/>
                <w:b/>
                <w:bCs/>
                <w:sz w:val="16"/>
                <w:szCs w:val="16"/>
              </w:rPr>
            </w:pPr>
          </w:p>
          <w:p w14:paraId="60A64884" w14:textId="77777777" w:rsidR="00427E9F" w:rsidRDefault="00427E9F" w:rsidP="00287773">
            <w:pPr>
              <w:spacing w:line="360" w:lineRule="auto"/>
              <w:rPr>
                <w:rFonts w:ascii="Arial" w:hAnsi="Arial" w:cs="Arial"/>
                <w:b/>
                <w:bCs/>
                <w:sz w:val="16"/>
                <w:szCs w:val="16"/>
              </w:rPr>
            </w:pPr>
          </w:p>
          <w:p w14:paraId="2F25F9F1" w14:textId="77777777" w:rsidR="00427E9F" w:rsidRDefault="00427E9F" w:rsidP="00287773">
            <w:pPr>
              <w:spacing w:line="360" w:lineRule="auto"/>
              <w:rPr>
                <w:rFonts w:ascii="Arial" w:hAnsi="Arial" w:cs="Arial"/>
                <w:b/>
                <w:bCs/>
                <w:sz w:val="16"/>
                <w:szCs w:val="16"/>
              </w:rPr>
            </w:pPr>
          </w:p>
          <w:p w14:paraId="118ED409" w14:textId="77777777" w:rsidR="00427E9F" w:rsidRDefault="00427E9F" w:rsidP="00287773">
            <w:pPr>
              <w:spacing w:line="360" w:lineRule="auto"/>
              <w:rPr>
                <w:rFonts w:ascii="Arial" w:hAnsi="Arial" w:cs="Arial"/>
                <w:b/>
                <w:bCs/>
                <w:sz w:val="16"/>
                <w:szCs w:val="16"/>
              </w:rPr>
            </w:pPr>
          </w:p>
          <w:p w14:paraId="6C21A7A7" w14:textId="77777777" w:rsidR="00427E9F" w:rsidRDefault="00427E9F" w:rsidP="00287773">
            <w:pPr>
              <w:spacing w:line="360" w:lineRule="auto"/>
              <w:rPr>
                <w:rFonts w:ascii="Arial" w:hAnsi="Arial" w:cs="Arial"/>
                <w:b/>
                <w:bCs/>
                <w:sz w:val="16"/>
                <w:szCs w:val="16"/>
              </w:rPr>
            </w:pPr>
          </w:p>
          <w:p w14:paraId="7188CD23" w14:textId="77777777" w:rsidR="00427E9F" w:rsidRDefault="00427E9F" w:rsidP="00287773">
            <w:pPr>
              <w:spacing w:line="360" w:lineRule="auto"/>
              <w:rPr>
                <w:rFonts w:ascii="Arial" w:hAnsi="Arial" w:cs="Arial"/>
                <w:b/>
                <w:bCs/>
                <w:sz w:val="16"/>
                <w:szCs w:val="16"/>
              </w:rPr>
            </w:pPr>
          </w:p>
          <w:p w14:paraId="1367F32C" w14:textId="77777777" w:rsidR="00427E9F" w:rsidRDefault="00427E9F" w:rsidP="00287773">
            <w:pPr>
              <w:spacing w:line="360" w:lineRule="auto"/>
              <w:rPr>
                <w:rFonts w:ascii="Arial" w:hAnsi="Arial" w:cs="Arial"/>
                <w:b/>
                <w:bCs/>
                <w:sz w:val="16"/>
                <w:szCs w:val="16"/>
              </w:rPr>
            </w:pPr>
            <w:r>
              <w:rPr>
                <w:rFonts w:ascii="Arial" w:hAnsi="Arial" w:cs="Arial"/>
                <w:b/>
                <w:bCs/>
                <w:sz w:val="16"/>
                <w:szCs w:val="16"/>
              </w:rPr>
              <w:t>X</w:t>
            </w:r>
          </w:p>
          <w:p w14:paraId="1589D314" w14:textId="77777777" w:rsidR="00427E9F" w:rsidRDefault="00427E9F" w:rsidP="00287773">
            <w:pPr>
              <w:spacing w:line="360" w:lineRule="auto"/>
              <w:rPr>
                <w:rFonts w:ascii="Arial" w:hAnsi="Arial" w:cs="Arial"/>
                <w:b/>
                <w:bCs/>
                <w:sz w:val="16"/>
                <w:szCs w:val="16"/>
              </w:rPr>
            </w:pPr>
          </w:p>
          <w:p w14:paraId="7A69D4AD" w14:textId="77777777" w:rsidR="00427E9F" w:rsidRDefault="00427E9F" w:rsidP="00287773">
            <w:pPr>
              <w:spacing w:line="360" w:lineRule="auto"/>
              <w:rPr>
                <w:rFonts w:ascii="Arial" w:hAnsi="Arial" w:cs="Arial"/>
                <w:b/>
                <w:bCs/>
                <w:sz w:val="16"/>
                <w:szCs w:val="16"/>
              </w:rPr>
            </w:pPr>
            <w:r>
              <w:rPr>
                <w:rFonts w:ascii="Arial" w:hAnsi="Arial" w:cs="Arial"/>
                <w:b/>
                <w:bCs/>
                <w:sz w:val="16"/>
                <w:szCs w:val="16"/>
              </w:rPr>
              <w:t>X</w:t>
            </w:r>
          </w:p>
          <w:p w14:paraId="2A7DAB94" w14:textId="77777777" w:rsidR="00427E9F" w:rsidRDefault="00427E9F" w:rsidP="00287773">
            <w:pPr>
              <w:spacing w:line="360" w:lineRule="auto"/>
              <w:rPr>
                <w:rFonts w:ascii="Arial" w:hAnsi="Arial" w:cs="Arial"/>
                <w:b/>
                <w:bCs/>
                <w:sz w:val="16"/>
                <w:szCs w:val="16"/>
              </w:rPr>
            </w:pPr>
          </w:p>
          <w:p w14:paraId="5DF531FA" w14:textId="77777777" w:rsidR="00427E9F" w:rsidRDefault="00427E9F" w:rsidP="00287773">
            <w:pPr>
              <w:spacing w:line="360" w:lineRule="auto"/>
              <w:rPr>
                <w:rFonts w:ascii="Arial" w:hAnsi="Arial" w:cs="Arial"/>
                <w:b/>
                <w:bCs/>
                <w:sz w:val="16"/>
                <w:szCs w:val="16"/>
              </w:rPr>
            </w:pPr>
          </w:p>
          <w:p w14:paraId="0D779A92" w14:textId="63735CBD" w:rsidR="00427E9F" w:rsidRPr="00427E9F" w:rsidRDefault="00427E9F" w:rsidP="00287773">
            <w:pPr>
              <w:spacing w:line="360" w:lineRule="auto"/>
              <w:rPr>
                <w:rFonts w:ascii="Arial" w:hAnsi="Arial" w:cs="Arial"/>
                <w:b/>
                <w:bCs/>
                <w:sz w:val="16"/>
                <w:szCs w:val="16"/>
              </w:rPr>
            </w:pPr>
          </w:p>
        </w:tc>
      </w:tr>
      <w:tr w:rsidR="00D52E7A" w14:paraId="77A73861" w14:textId="77777777" w:rsidTr="0029372C">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lastRenderedPageBreak/>
              <w:t>Additional requirements</w:t>
            </w:r>
          </w:p>
        </w:tc>
      </w:tr>
      <w:tr w:rsidR="00D52E7A" w:rsidRPr="00C95F34" w14:paraId="7F2D411F" w14:textId="77777777" w:rsidTr="004B4B52">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EE588EC" w:rsidR="00D52E7A" w:rsidRPr="00B22A17" w:rsidRDefault="00D52E7A" w:rsidP="00B22A17">
            <w:pPr>
              <w:numPr>
                <w:ilvl w:val="0"/>
                <w:numId w:val="19"/>
              </w:numPr>
              <w:tabs>
                <w:tab w:val="left" w:pos="-720"/>
              </w:tabs>
              <w:suppressAutoHyphens/>
              <w:spacing w:after="120"/>
              <w:ind w:left="357" w:hanging="357"/>
              <w:contextualSpacing/>
              <w:rPr>
                <w:rFonts w:ascii="Arial" w:eastAsia="Times New Roman" w:hAnsi="Arial" w:cs="Arial"/>
                <w:spacing w:val="-3"/>
              </w:rPr>
            </w:pPr>
            <w:r w:rsidRPr="00B22A17">
              <w:rPr>
                <w:rFonts w:ascii="Arial" w:eastAsia="Times New Roman" w:hAnsi="Arial" w:cs="Arial"/>
                <w:spacing w:val="-3"/>
              </w:rPr>
              <w:t xml:space="preserve">Ensures inclusive practice, challenges discrimination and promotes diversity in line with our </w:t>
            </w:r>
            <w:hyperlink r:id="rId9" w:history="1">
              <w:r w:rsidRPr="00B22A17">
                <w:rPr>
                  <w:rFonts w:eastAsia="Times New Roman"/>
                  <w:spacing w:val="-3"/>
                </w:rPr>
                <w:t>Equality, Diversity and Inclusion (EDI) policy</w:t>
              </w:r>
            </w:hyperlink>
            <w:r w:rsidRPr="00B22A17">
              <w:rPr>
                <w:rFonts w:ascii="Arial" w:eastAsia="Times New Roman" w:hAnsi="Arial" w:cs="Arial"/>
                <w:spacing w:val="-3"/>
              </w:rPr>
              <w:t>.</w:t>
            </w:r>
          </w:p>
          <w:p w14:paraId="646BC309" w14:textId="36A721F0" w:rsidR="00B22A17" w:rsidRDefault="00B22A17" w:rsidP="00B22A17">
            <w:pPr>
              <w:numPr>
                <w:ilvl w:val="0"/>
                <w:numId w:val="19"/>
              </w:numPr>
              <w:tabs>
                <w:tab w:val="left" w:pos="-720"/>
              </w:tabs>
              <w:suppressAutoHyphens/>
              <w:spacing w:after="120"/>
              <w:ind w:left="357" w:hanging="357"/>
              <w:contextualSpacing/>
              <w:rPr>
                <w:rFonts w:ascii="Arial" w:eastAsia="Times New Roman" w:hAnsi="Arial" w:cs="Arial"/>
                <w:spacing w:val="-3"/>
              </w:rPr>
            </w:pPr>
            <w:r>
              <w:rPr>
                <w:rFonts w:ascii="Arial" w:eastAsia="Times New Roman" w:hAnsi="Arial" w:cs="Arial"/>
                <w:spacing w:val="-3"/>
              </w:rPr>
              <w:t>Champions localisation and principled humanitarian action</w:t>
            </w:r>
          </w:p>
          <w:p w14:paraId="70899864" w14:textId="77777777" w:rsidR="00B22A17" w:rsidRPr="00F60FAA" w:rsidRDefault="00B22A17" w:rsidP="00B22A17">
            <w:pPr>
              <w:numPr>
                <w:ilvl w:val="0"/>
                <w:numId w:val="19"/>
              </w:numPr>
              <w:tabs>
                <w:tab w:val="left" w:pos="-720"/>
              </w:tabs>
              <w:suppressAutoHyphens/>
              <w:spacing w:after="120"/>
              <w:ind w:left="357" w:hanging="357"/>
              <w:contextualSpacing/>
              <w:rPr>
                <w:rFonts w:ascii="Arial" w:eastAsia="Times New Roman" w:hAnsi="Arial" w:cs="Arial"/>
                <w:spacing w:val="-3"/>
              </w:rPr>
            </w:pPr>
            <w:r w:rsidRPr="00F60FAA">
              <w:rPr>
                <w:rFonts w:ascii="Arial" w:eastAsia="Times New Roman" w:hAnsi="Arial" w:cs="Arial"/>
                <w:spacing w:val="-3"/>
              </w:rPr>
              <w:t>Promotes a positive working culture, collegial environment, and prioritises well-being.</w:t>
            </w:r>
          </w:p>
          <w:p w14:paraId="73E5E34F" w14:textId="77777777" w:rsidR="00B22A17" w:rsidRPr="00F60FAA" w:rsidRDefault="00B22A17" w:rsidP="00B22A17">
            <w:pPr>
              <w:numPr>
                <w:ilvl w:val="0"/>
                <w:numId w:val="19"/>
              </w:numPr>
              <w:tabs>
                <w:tab w:val="left" w:pos="-720"/>
              </w:tabs>
              <w:suppressAutoHyphens/>
              <w:spacing w:after="120"/>
              <w:ind w:left="357" w:hanging="357"/>
              <w:contextualSpacing/>
              <w:rPr>
                <w:rFonts w:ascii="Arial" w:eastAsia="Times New Roman" w:hAnsi="Arial" w:cs="Arial"/>
                <w:spacing w:val="-3"/>
              </w:rPr>
            </w:pPr>
            <w:r w:rsidRPr="00F60FAA">
              <w:rPr>
                <w:rFonts w:ascii="Arial" w:eastAsia="Times New Roman" w:hAnsi="Arial" w:cs="Arial"/>
                <w:spacing w:val="-3"/>
              </w:rPr>
              <w:t xml:space="preserve">Willing and able to travel internally within </w:t>
            </w:r>
            <w:r>
              <w:rPr>
                <w:rFonts w:ascii="Arial" w:eastAsia="Times New Roman" w:hAnsi="Arial" w:cs="Arial"/>
                <w:spacing w:val="-3"/>
              </w:rPr>
              <w:t>Afghanistan</w:t>
            </w:r>
            <w:r w:rsidRPr="00F60FAA">
              <w:rPr>
                <w:rFonts w:ascii="Arial" w:eastAsia="Times New Roman" w:hAnsi="Arial" w:cs="Arial"/>
                <w:spacing w:val="-3"/>
              </w:rPr>
              <w:t xml:space="preserve"> potentially at short notice (a minimum of 48 hours)</w:t>
            </w:r>
          </w:p>
          <w:p w14:paraId="554E31CD" w14:textId="77777777" w:rsidR="00B22A17" w:rsidRPr="00F60FAA" w:rsidRDefault="00B22A17" w:rsidP="00B22A17">
            <w:pPr>
              <w:numPr>
                <w:ilvl w:val="0"/>
                <w:numId w:val="19"/>
              </w:numPr>
              <w:tabs>
                <w:tab w:val="left" w:pos="-720"/>
              </w:tabs>
              <w:suppressAutoHyphens/>
              <w:spacing w:after="120"/>
              <w:ind w:left="357" w:hanging="357"/>
              <w:contextualSpacing/>
              <w:rPr>
                <w:rFonts w:ascii="Arial" w:eastAsia="Times New Roman" w:hAnsi="Arial" w:cs="Arial"/>
                <w:spacing w:val="-3"/>
              </w:rPr>
            </w:pPr>
            <w:r w:rsidRPr="00F60FAA">
              <w:rPr>
                <w:rFonts w:ascii="Arial" w:eastAsia="Times New Roman" w:hAnsi="Arial" w:cs="Arial"/>
                <w:spacing w:val="-3"/>
              </w:rPr>
              <w:t xml:space="preserve">Be prepared to relocate to safer areas in </w:t>
            </w:r>
            <w:r>
              <w:rPr>
                <w:rFonts w:ascii="Arial" w:eastAsia="Times New Roman" w:hAnsi="Arial" w:cs="Arial"/>
                <w:spacing w:val="-3"/>
              </w:rPr>
              <w:t>Afghanistan</w:t>
            </w:r>
            <w:r w:rsidRPr="00F60FAA">
              <w:rPr>
                <w:rFonts w:ascii="Arial" w:eastAsia="Times New Roman" w:hAnsi="Arial" w:cs="Arial"/>
                <w:spacing w:val="-3"/>
              </w:rPr>
              <w:t xml:space="preserve"> or outside the country if the programme area is directly affected by conflict.</w:t>
            </w:r>
          </w:p>
          <w:p w14:paraId="33D97917" w14:textId="77777777" w:rsidR="00B22A17" w:rsidRPr="00F60FAA" w:rsidRDefault="00B22A17" w:rsidP="00B22A17">
            <w:pPr>
              <w:numPr>
                <w:ilvl w:val="0"/>
                <w:numId w:val="19"/>
              </w:numPr>
              <w:tabs>
                <w:tab w:val="left" w:pos="-720"/>
              </w:tabs>
              <w:suppressAutoHyphens/>
              <w:autoSpaceDE w:val="0"/>
              <w:autoSpaceDN w:val="0"/>
              <w:adjustRightInd w:val="0"/>
              <w:spacing w:after="120"/>
              <w:ind w:left="357" w:hanging="357"/>
              <w:contextualSpacing/>
              <w:rPr>
                <w:rFonts w:ascii="Arial" w:eastAsia="Times New Roman" w:hAnsi="Arial" w:cs="Arial"/>
                <w:spacing w:val="-3"/>
              </w:rPr>
            </w:pPr>
            <w:r w:rsidRPr="00F60FAA">
              <w:rPr>
                <w:rFonts w:ascii="Arial" w:eastAsia="Times New Roman" w:hAnsi="Arial" w:cs="Arial"/>
                <w:spacing w:val="-3"/>
              </w:rPr>
              <w:t xml:space="preserve">Be willing to work remotely if the programme area is unsafe. </w:t>
            </w:r>
          </w:p>
          <w:p w14:paraId="036F9225" w14:textId="77777777" w:rsidR="003C59C4" w:rsidRDefault="003C59C4" w:rsidP="00B22A17">
            <w:pPr>
              <w:numPr>
                <w:ilvl w:val="0"/>
                <w:numId w:val="19"/>
              </w:numPr>
              <w:tabs>
                <w:tab w:val="left" w:pos="-720"/>
              </w:tabs>
              <w:suppressAutoHyphens/>
              <w:autoSpaceDE w:val="0"/>
              <w:autoSpaceDN w:val="0"/>
              <w:adjustRightInd w:val="0"/>
              <w:spacing w:after="120"/>
              <w:ind w:left="357" w:hanging="357"/>
              <w:contextualSpacing/>
              <w:rPr>
                <w:rFonts w:ascii="Arial" w:eastAsia="Times New Roman" w:hAnsi="Arial" w:cs="Arial"/>
                <w:spacing w:val="-3"/>
              </w:rPr>
            </w:pPr>
            <w:r w:rsidRPr="003C59C4">
              <w:rPr>
                <w:rFonts w:ascii="Arial" w:eastAsia="Times New Roman" w:hAnsi="Arial" w:cs="Arial"/>
                <w:spacing w:val="-3"/>
              </w:rPr>
              <w:t>Capable of frequent travel and performing effectively in a physically intensive work environment.</w:t>
            </w:r>
            <w:r>
              <w:rPr>
                <w:rFonts w:ascii="Arial" w:eastAsia="Times New Roman" w:hAnsi="Arial" w:cs="Arial"/>
                <w:spacing w:val="-3"/>
              </w:rPr>
              <w:t xml:space="preserve"> </w:t>
            </w:r>
          </w:p>
          <w:p w14:paraId="652AEA35" w14:textId="20273D43" w:rsidR="00D52E7A" w:rsidRPr="00E970C6" w:rsidRDefault="003C59C4" w:rsidP="00E970C6">
            <w:pPr>
              <w:numPr>
                <w:ilvl w:val="0"/>
                <w:numId w:val="19"/>
              </w:numPr>
              <w:tabs>
                <w:tab w:val="left" w:pos="-720"/>
              </w:tabs>
              <w:suppressAutoHyphens/>
              <w:spacing w:after="120"/>
              <w:ind w:left="357" w:hanging="357"/>
              <w:contextualSpacing/>
              <w:rPr>
                <w:rFonts w:ascii="Arial" w:eastAsia="Times New Roman" w:hAnsi="Arial" w:cs="Arial"/>
                <w:spacing w:val="-3"/>
              </w:rPr>
            </w:pPr>
            <w:r w:rsidRPr="003C59C4">
              <w:rPr>
                <w:rFonts w:ascii="Arial" w:eastAsia="Times New Roman" w:hAnsi="Arial" w:cs="Arial"/>
                <w:spacing w:val="-3"/>
              </w:rPr>
              <w:t xml:space="preserve">Open to working outside regular office hours when </w:t>
            </w:r>
            <w:r>
              <w:rPr>
                <w:rFonts w:ascii="Arial" w:eastAsia="Times New Roman" w:hAnsi="Arial" w:cs="Arial"/>
                <w:spacing w:val="-3"/>
              </w:rPr>
              <w:t>n</w:t>
            </w:r>
            <w:r>
              <w:rPr>
                <w:rFonts w:ascii="Arial" w:eastAsia="Times New Roman" w:hAnsi="Arial"/>
                <w:spacing w:val="-3"/>
              </w:rPr>
              <w:t>ecessary</w:t>
            </w:r>
            <w:r w:rsidRPr="003C59C4">
              <w:rPr>
                <w:rFonts w:ascii="Arial" w:eastAsia="Times New Roman" w:hAnsi="Arial" w:cs="Arial"/>
                <w:spacing w:val="-3"/>
              </w:rPr>
              <w:t>.</w:t>
            </w:r>
            <w:r>
              <w:rPr>
                <w:rFonts w:ascii="Arial" w:eastAsia="Times New Roman" w:hAnsi="Arial" w:cs="Arial"/>
                <w:spacing w:val="-3"/>
              </w:rPr>
              <w:t xml:space="preserve"> </w:t>
            </w:r>
            <w:r w:rsidR="00B22A17" w:rsidRPr="00F60FAA">
              <w:rPr>
                <w:rFonts w:ascii="Arial" w:eastAsia="Times New Roman" w:hAnsi="Arial" w:cs="Arial"/>
                <w:spacing w:val="-3"/>
              </w:rPr>
              <w:t>Upholds the fundamental principles and acts with integrity, in accordance with the Society’s values (inclusive, compassionate, courageous, and dynamic).</w:t>
            </w:r>
          </w:p>
        </w:tc>
        <w:tc>
          <w:tcPr>
            <w:tcW w:w="499" w:type="dxa"/>
            <w:gridSpan w:val="2"/>
          </w:tcPr>
          <w:p w14:paraId="50E06CD4" w14:textId="77777777" w:rsidR="00D52E7A" w:rsidRDefault="00D52E7A" w:rsidP="00D52E7A">
            <w:pPr>
              <w:spacing w:line="360" w:lineRule="auto"/>
              <w:rPr>
                <w:rFonts w:ascii="Arial" w:hAnsi="Arial" w:cs="Arial"/>
                <w:sz w:val="16"/>
                <w:szCs w:val="16"/>
              </w:rPr>
            </w:pPr>
          </w:p>
          <w:p w14:paraId="41AB4B16" w14:textId="77777777" w:rsidR="00427E9F" w:rsidRDefault="00427E9F" w:rsidP="00D52E7A">
            <w:pPr>
              <w:spacing w:line="360" w:lineRule="auto"/>
              <w:rPr>
                <w:rFonts w:ascii="Arial" w:hAnsi="Arial" w:cs="Arial"/>
                <w:sz w:val="16"/>
                <w:szCs w:val="16"/>
              </w:rPr>
            </w:pPr>
          </w:p>
          <w:p w14:paraId="523C7BD7" w14:textId="77777777" w:rsidR="006F3227" w:rsidRDefault="006F3227" w:rsidP="00D52E7A">
            <w:pPr>
              <w:spacing w:line="360" w:lineRule="auto"/>
              <w:rPr>
                <w:rFonts w:ascii="Arial" w:hAnsi="Arial" w:cs="Arial"/>
                <w:sz w:val="16"/>
                <w:szCs w:val="16"/>
              </w:rPr>
            </w:pPr>
          </w:p>
          <w:p w14:paraId="2A83FD04" w14:textId="77777777" w:rsidR="006F3227" w:rsidRDefault="006F3227" w:rsidP="00D52E7A">
            <w:pPr>
              <w:spacing w:line="360" w:lineRule="auto"/>
              <w:rPr>
                <w:rFonts w:ascii="Arial" w:hAnsi="Arial" w:cs="Arial"/>
                <w:sz w:val="16"/>
                <w:szCs w:val="16"/>
              </w:rPr>
            </w:pPr>
          </w:p>
          <w:p w14:paraId="020A96DB" w14:textId="77777777" w:rsidR="006F3227" w:rsidRDefault="006F3227" w:rsidP="00D52E7A">
            <w:pPr>
              <w:spacing w:line="360" w:lineRule="auto"/>
              <w:rPr>
                <w:rFonts w:ascii="Arial" w:hAnsi="Arial" w:cs="Arial"/>
                <w:sz w:val="16"/>
                <w:szCs w:val="16"/>
              </w:rPr>
            </w:pPr>
          </w:p>
          <w:p w14:paraId="127CF546" w14:textId="77777777" w:rsidR="006F3227" w:rsidRDefault="006F3227" w:rsidP="00D52E7A">
            <w:pPr>
              <w:spacing w:line="360" w:lineRule="auto"/>
              <w:rPr>
                <w:rFonts w:ascii="Arial" w:hAnsi="Arial" w:cs="Arial"/>
                <w:sz w:val="16"/>
                <w:szCs w:val="16"/>
              </w:rPr>
            </w:pPr>
          </w:p>
          <w:p w14:paraId="74155ED0" w14:textId="77777777" w:rsidR="006F3227" w:rsidRDefault="006F3227" w:rsidP="00D52E7A">
            <w:pPr>
              <w:spacing w:line="360" w:lineRule="auto"/>
              <w:rPr>
                <w:rFonts w:ascii="Arial" w:hAnsi="Arial" w:cs="Arial"/>
                <w:sz w:val="16"/>
                <w:szCs w:val="16"/>
              </w:rPr>
            </w:pPr>
          </w:p>
          <w:p w14:paraId="132F7BB3" w14:textId="77777777" w:rsidR="006F3227" w:rsidRDefault="006F3227" w:rsidP="00D52E7A">
            <w:pPr>
              <w:spacing w:line="360" w:lineRule="auto"/>
              <w:rPr>
                <w:rFonts w:ascii="Arial" w:hAnsi="Arial" w:cs="Arial"/>
                <w:sz w:val="16"/>
                <w:szCs w:val="16"/>
              </w:rPr>
            </w:pPr>
          </w:p>
          <w:p w14:paraId="38C42F8E" w14:textId="77777777" w:rsidR="006F3227" w:rsidRDefault="006F3227" w:rsidP="00D52E7A">
            <w:pPr>
              <w:spacing w:line="360" w:lineRule="auto"/>
              <w:rPr>
                <w:rFonts w:ascii="Arial" w:hAnsi="Arial" w:cs="Arial"/>
                <w:sz w:val="16"/>
                <w:szCs w:val="16"/>
              </w:rPr>
            </w:pPr>
          </w:p>
          <w:p w14:paraId="7F1FA28B" w14:textId="77777777" w:rsidR="006F3227" w:rsidRDefault="006F3227" w:rsidP="00D52E7A">
            <w:pPr>
              <w:spacing w:line="360" w:lineRule="auto"/>
              <w:rPr>
                <w:rFonts w:ascii="Arial" w:hAnsi="Arial" w:cs="Arial"/>
                <w:sz w:val="16"/>
                <w:szCs w:val="16"/>
              </w:rPr>
            </w:pPr>
          </w:p>
          <w:p w14:paraId="0637054F" w14:textId="77777777" w:rsidR="006F3227" w:rsidRDefault="006F3227" w:rsidP="00D52E7A">
            <w:pPr>
              <w:spacing w:line="360" w:lineRule="auto"/>
              <w:rPr>
                <w:rFonts w:ascii="Arial" w:hAnsi="Arial" w:cs="Arial"/>
                <w:sz w:val="16"/>
                <w:szCs w:val="16"/>
              </w:rPr>
            </w:pPr>
          </w:p>
          <w:p w14:paraId="682E5BF0" w14:textId="77777777" w:rsidR="006F3227" w:rsidRDefault="006F3227" w:rsidP="00D52E7A">
            <w:pPr>
              <w:spacing w:line="360" w:lineRule="auto"/>
              <w:rPr>
                <w:rFonts w:ascii="Arial" w:hAnsi="Arial" w:cs="Arial"/>
                <w:b/>
                <w:bCs/>
                <w:sz w:val="16"/>
                <w:szCs w:val="16"/>
              </w:rPr>
            </w:pPr>
          </w:p>
          <w:p w14:paraId="2672720F" w14:textId="77777777" w:rsidR="006F3227" w:rsidRDefault="006F3227" w:rsidP="00D52E7A">
            <w:pPr>
              <w:spacing w:line="360" w:lineRule="auto"/>
              <w:rPr>
                <w:rFonts w:ascii="Arial" w:hAnsi="Arial" w:cs="Arial"/>
                <w:b/>
                <w:bCs/>
                <w:sz w:val="16"/>
                <w:szCs w:val="16"/>
              </w:rPr>
            </w:pPr>
          </w:p>
          <w:p w14:paraId="68AE86CB" w14:textId="77777777" w:rsidR="006F3227" w:rsidRDefault="006F3227" w:rsidP="00D52E7A">
            <w:pPr>
              <w:spacing w:line="360" w:lineRule="auto"/>
              <w:rPr>
                <w:rFonts w:ascii="Arial" w:hAnsi="Arial" w:cs="Arial"/>
                <w:b/>
                <w:bCs/>
                <w:sz w:val="16"/>
                <w:szCs w:val="16"/>
              </w:rPr>
            </w:pPr>
          </w:p>
          <w:p w14:paraId="3A67CE98" w14:textId="17FCB5EC" w:rsidR="006F3227" w:rsidRPr="006F3227" w:rsidRDefault="006F3227" w:rsidP="00D52E7A">
            <w:pPr>
              <w:spacing w:line="360" w:lineRule="auto"/>
              <w:rPr>
                <w:rFonts w:ascii="Arial" w:hAnsi="Arial" w:cs="Arial"/>
                <w:b/>
                <w:bCs/>
                <w:sz w:val="16"/>
                <w:szCs w:val="16"/>
              </w:rPr>
            </w:pPr>
            <w:r w:rsidRPr="006F3227">
              <w:rPr>
                <w:rFonts w:ascii="Arial" w:hAnsi="Arial" w:cs="Arial"/>
                <w:b/>
                <w:bCs/>
                <w:sz w:val="16"/>
                <w:szCs w:val="16"/>
              </w:rPr>
              <w:t>X</w:t>
            </w:r>
          </w:p>
        </w:tc>
        <w:tc>
          <w:tcPr>
            <w:tcW w:w="499" w:type="dxa"/>
            <w:gridSpan w:val="2"/>
          </w:tcPr>
          <w:p w14:paraId="5FF85C03" w14:textId="77777777" w:rsidR="00D52E7A" w:rsidRDefault="00D52E7A" w:rsidP="00D52E7A">
            <w:pPr>
              <w:spacing w:line="360" w:lineRule="auto"/>
              <w:rPr>
                <w:rFonts w:ascii="Arial" w:hAnsi="Arial" w:cs="Arial"/>
                <w:sz w:val="16"/>
                <w:szCs w:val="16"/>
              </w:rPr>
            </w:pPr>
          </w:p>
          <w:p w14:paraId="2BF8B662" w14:textId="77777777" w:rsidR="00427E9F" w:rsidRDefault="00427E9F" w:rsidP="00D52E7A">
            <w:pPr>
              <w:spacing w:line="360" w:lineRule="auto"/>
              <w:rPr>
                <w:rFonts w:ascii="Arial" w:hAnsi="Arial" w:cs="Arial"/>
                <w:b/>
                <w:bCs/>
                <w:sz w:val="16"/>
                <w:szCs w:val="16"/>
              </w:rPr>
            </w:pPr>
            <w:r>
              <w:rPr>
                <w:rFonts w:ascii="Arial" w:hAnsi="Arial" w:cs="Arial"/>
                <w:b/>
                <w:bCs/>
                <w:sz w:val="16"/>
                <w:szCs w:val="16"/>
              </w:rPr>
              <w:t>X</w:t>
            </w:r>
          </w:p>
          <w:p w14:paraId="76114EA3" w14:textId="77777777" w:rsidR="006F3227" w:rsidRDefault="006F3227" w:rsidP="00D52E7A">
            <w:pPr>
              <w:spacing w:line="360" w:lineRule="auto"/>
              <w:rPr>
                <w:rFonts w:ascii="Arial" w:hAnsi="Arial" w:cs="Arial"/>
                <w:b/>
                <w:bCs/>
                <w:sz w:val="16"/>
                <w:szCs w:val="16"/>
              </w:rPr>
            </w:pPr>
          </w:p>
          <w:p w14:paraId="3A894FFC"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7245FBD1"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334E66B4" w14:textId="77777777" w:rsidR="006F3227" w:rsidRDefault="006F3227" w:rsidP="00D52E7A">
            <w:pPr>
              <w:spacing w:line="360" w:lineRule="auto"/>
              <w:rPr>
                <w:rFonts w:ascii="Arial" w:hAnsi="Arial" w:cs="Arial"/>
                <w:b/>
                <w:bCs/>
                <w:sz w:val="16"/>
                <w:szCs w:val="16"/>
              </w:rPr>
            </w:pPr>
          </w:p>
          <w:p w14:paraId="4E409B3A"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6BCA3B46" w14:textId="77777777" w:rsidR="006F3227" w:rsidRDefault="006F3227" w:rsidP="00D52E7A">
            <w:pPr>
              <w:spacing w:line="360" w:lineRule="auto"/>
              <w:rPr>
                <w:rFonts w:ascii="Arial" w:hAnsi="Arial" w:cs="Arial"/>
                <w:b/>
                <w:bCs/>
                <w:sz w:val="16"/>
                <w:szCs w:val="16"/>
              </w:rPr>
            </w:pPr>
          </w:p>
          <w:p w14:paraId="50B12D82"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7EBBD41A" w14:textId="77777777" w:rsidR="006F3227" w:rsidRDefault="006F3227" w:rsidP="00D52E7A">
            <w:pPr>
              <w:spacing w:line="360" w:lineRule="auto"/>
              <w:rPr>
                <w:rFonts w:ascii="Arial" w:hAnsi="Arial" w:cs="Arial"/>
                <w:b/>
                <w:bCs/>
                <w:sz w:val="16"/>
                <w:szCs w:val="16"/>
              </w:rPr>
            </w:pPr>
          </w:p>
          <w:p w14:paraId="646772B5"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223E3153"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0EA4922F" w14:textId="77777777" w:rsidR="006F3227" w:rsidRDefault="006F3227" w:rsidP="00D52E7A">
            <w:pPr>
              <w:spacing w:line="360" w:lineRule="auto"/>
              <w:rPr>
                <w:rFonts w:ascii="Arial" w:hAnsi="Arial" w:cs="Arial"/>
                <w:b/>
                <w:bCs/>
                <w:sz w:val="16"/>
                <w:szCs w:val="16"/>
              </w:rPr>
            </w:pPr>
          </w:p>
          <w:p w14:paraId="0277A70A" w14:textId="77777777" w:rsidR="006F3227" w:rsidRDefault="006F3227" w:rsidP="00D52E7A">
            <w:pPr>
              <w:spacing w:line="360" w:lineRule="auto"/>
              <w:rPr>
                <w:rFonts w:ascii="Arial" w:hAnsi="Arial" w:cs="Arial"/>
                <w:b/>
                <w:bCs/>
                <w:sz w:val="16"/>
                <w:szCs w:val="16"/>
              </w:rPr>
            </w:pPr>
            <w:r>
              <w:rPr>
                <w:rFonts w:ascii="Arial" w:hAnsi="Arial" w:cs="Arial"/>
                <w:b/>
                <w:bCs/>
                <w:sz w:val="16"/>
                <w:szCs w:val="16"/>
              </w:rPr>
              <w:t>X</w:t>
            </w:r>
          </w:p>
          <w:p w14:paraId="3B6D60CE" w14:textId="434FEC58" w:rsidR="006F3227" w:rsidRPr="00427E9F" w:rsidRDefault="006F3227" w:rsidP="00D52E7A">
            <w:pPr>
              <w:spacing w:line="360" w:lineRule="auto"/>
              <w:rPr>
                <w:rFonts w:ascii="Arial" w:hAnsi="Arial" w:cs="Arial"/>
                <w:b/>
                <w:bCs/>
                <w:sz w:val="16"/>
                <w:szCs w:val="16"/>
              </w:rPr>
            </w:pPr>
            <w:r>
              <w:rPr>
                <w:rFonts w:ascii="Arial" w:hAnsi="Arial" w:cs="Arial"/>
                <w:b/>
                <w:bCs/>
                <w:sz w:val="16"/>
                <w:szCs w:val="16"/>
              </w:rPr>
              <w:t>X</w:t>
            </w: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00485AA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00485AA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Default="00485AAE" w:rsidP="00485AAE">
            <w:pPr>
              <w:rPr>
                <w:rFonts w:ascii="Arial" w:hAnsi="Arial" w:cs="Arial"/>
              </w:rPr>
            </w:pPr>
          </w:p>
          <w:p w14:paraId="2A264E48" w14:textId="77777777" w:rsidR="00645AAA" w:rsidRDefault="00645AAA" w:rsidP="00485AAE">
            <w:pPr>
              <w:rPr>
                <w:rFonts w:ascii="Arial" w:hAnsi="Arial" w:cs="Arial"/>
              </w:rPr>
            </w:pPr>
          </w:p>
          <w:p w14:paraId="05BE87A9" w14:textId="77777777" w:rsidR="00645AAA" w:rsidRPr="00D52E7A" w:rsidRDefault="00645AAA"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lastRenderedPageBreak/>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4548D2C4" w14:textId="77777777" w:rsidR="00485AAE" w:rsidRDefault="00485AAE" w:rsidP="00485AA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87F00" w14:textId="77777777" w:rsidR="00DD0DBB" w:rsidRDefault="00DD0DBB" w:rsidP="0029372C">
      <w:pPr>
        <w:spacing w:after="0" w:line="240" w:lineRule="auto"/>
      </w:pPr>
      <w:r>
        <w:separator/>
      </w:r>
    </w:p>
  </w:endnote>
  <w:endnote w:type="continuationSeparator" w:id="0">
    <w:p w14:paraId="4350B4DF" w14:textId="77777777" w:rsidR="00DD0DBB" w:rsidRDefault="00DD0DBB"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1483" w14:textId="77777777" w:rsidR="00DD0DBB" w:rsidRDefault="00DD0DBB" w:rsidP="0029372C">
      <w:pPr>
        <w:spacing w:after="0" w:line="240" w:lineRule="auto"/>
      </w:pPr>
      <w:r>
        <w:separator/>
      </w:r>
    </w:p>
  </w:footnote>
  <w:footnote w:type="continuationSeparator" w:id="0">
    <w:p w14:paraId="7B988502" w14:textId="77777777" w:rsidR="00DD0DBB" w:rsidRDefault="00DD0DBB"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6C5766"/>
    <w:multiLevelType w:val="hybridMultilevel"/>
    <w:tmpl w:val="753A931A"/>
    <w:lvl w:ilvl="0" w:tplc="FFFFFFFF">
      <w:start w:val="1"/>
      <w:numFmt w:val="bullet"/>
      <w:lvlText w:val="&gt;"/>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03301"/>
    <w:multiLevelType w:val="hybridMultilevel"/>
    <w:tmpl w:val="22FCA1D8"/>
    <w:lvl w:ilvl="0" w:tplc="6A78DA1E">
      <w:start w:val="1"/>
      <w:numFmt w:val="bullet"/>
      <w:lvlText w:val="&gt;"/>
      <w:lvlJc w:val="left"/>
      <w:pPr>
        <w:ind w:left="360" w:hanging="360"/>
      </w:pPr>
      <w:rPr>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47BE1"/>
    <w:multiLevelType w:val="hybridMultilevel"/>
    <w:tmpl w:val="1C66F79E"/>
    <w:lvl w:ilvl="0" w:tplc="FFFFFFFF">
      <w:start w:val="1"/>
      <w:numFmt w:val="bullet"/>
      <w:lvlText w:val="&gt;"/>
      <w:lvlJc w:val="left"/>
      <w:pPr>
        <w:ind w:left="360" w:hanging="360"/>
      </w:pPr>
    </w:lvl>
    <w:lvl w:ilvl="1" w:tplc="7EA04FAA">
      <w:start w:val="11"/>
      <w:numFmt w:val="bullet"/>
      <w:lvlText w:val=""/>
      <w:lvlJc w:val="left"/>
      <w:pPr>
        <w:ind w:left="1080" w:hanging="360"/>
      </w:pPr>
      <w:rPr>
        <w:rFonts w:ascii="Wingdings" w:eastAsia="Times" w:hAnsi="Wingdings" w:cs="Arial"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05CC7"/>
    <w:multiLevelType w:val="hybridMultilevel"/>
    <w:tmpl w:val="304E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35DDB"/>
    <w:multiLevelType w:val="hybridMultilevel"/>
    <w:tmpl w:val="25DA95BA"/>
    <w:lvl w:ilvl="0" w:tplc="4BC0584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168A4"/>
    <w:multiLevelType w:val="hybridMultilevel"/>
    <w:tmpl w:val="2E2C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6026E"/>
    <w:multiLevelType w:val="hybridMultilevel"/>
    <w:tmpl w:val="83DE7522"/>
    <w:lvl w:ilvl="0" w:tplc="FFFFFFFF">
      <w:start w:val="1"/>
      <w:numFmt w:val="bullet"/>
      <w:lvlText w:val="&gt;"/>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17425F"/>
    <w:multiLevelType w:val="hybridMultilevel"/>
    <w:tmpl w:val="FAE4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26741">
    <w:abstractNumId w:val="0"/>
  </w:num>
  <w:num w:numId="2" w16cid:durableId="778570407">
    <w:abstractNumId w:val="10"/>
  </w:num>
  <w:num w:numId="3" w16cid:durableId="1106730191">
    <w:abstractNumId w:val="8"/>
  </w:num>
  <w:num w:numId="4" w16cid:durableId="115099378">
    <w:abstractNumId w:val="6"/>
  </w:num>
  <w:num w:numId="5" w16cid:durableId="1007555698">
    <w:abstractNumId w:val="18"/>
  </w:num>
  <w:num w:numId="6" w16cid:durableId="1572622814">
    <w:abstractNumId w:val="5"/>
  </w:num>
  <w:num w:numId="7" w16cid:durableId="1588533184">
    <w:abstractNumId w:val="19"/>
  </w:num>
  <w:num w:numId="8" w16cid:durableId="979725930">
    <w:abstractNumId w:val="17"/>
  </w:num>
  <w:num w:numId="9" w16cid:durableId="498810635">
    <w:abstractNumId w:val="1"/>
  </w:num>
  <w:num w:numId="10" w16cid:durableId="170075115">
    <w:abstractNumId w:val="20"/>
  </w:num>
  <w:num w:numId="11" w16cid:durableId="795104619">
    <w:abstractNumId w:val="7"/>
  </w:num>
  <w:num w:numId="12" w16cid:durableId="578296391">
    <w:abstractNumId w:val="15"/>
  </w:num>
  <w:num w:numId="13" w16cid:durableId="284238348">
    <w:abstractNumId w:val="9"/>
  </w:num>
  <w:num w:numId="14" w16cid:durableId="125466123">
    <w:abstractNumId w:val="11"/>
  </w:num>
  <w:num w:numId="15" w16cid:durableId="1388066022">
    <w:abstractNumId w:val="12"/>
  </w:num>
  <w:num w:numId="16" w16cid:durableId="804080468">
    <w:abstractNumId w:val="2"/>
  </w:num>
  <w:num w:numId="17" w16cid:durableId="1106578105">
    <w:abstractNumId w:val="14"/>
  </w:num>
  <w:num w:numId="18" w16cid:durableId="1522663806">
    <w:abstractNumId w:val="4"/>
  </w:num>
  <w:num w:numId="19" w16cid:durableId="1995141041">
    <w:abstractNumId w:val="3"/>
  </w:num>
  <w:num w:numId="20" w16cid:durableId="1080634375">
    <w:abstractNumId w:val="13"/>
  </w:num>
  <w:num w:numId="21" w16cid:durableId="478005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32EF5"/>
    <w:rsid w:val="00071A65"/>
    <w:rsid w:val="000927A0"/>
    <w:rsid w:val="000B4DA0"/>
    <w:rsid w:val="000C5625"/>
    <w:rsid w:val="001163F1"/>
    <w:rsid w:val="0013274E"/>
    <w:rsid w:val="00160D58"/>
    <w:rsid w:val="001A2C86"/>
    <w:rsid w:val="001A3879"/>
    <w:rsid w:val="001C0F07"/>
    <w:rsid w:val="001F4F3B"/>
    <w:rsid w:val="001F740F"/>
    <w:rsid w:val="00217890"/>
    <w:rsid w:val="00245867"/>
    <w:rsid w:val="00287773"/>
    <w:rsid w:val="0029372C"/>
    <w:rsid w:val="002D03D0"/>
    <w:rsid w:val="00320960"/>
    <w:rsid w:val="00324A01"/>
    <w:rsid w:val="00345CB5"/>
    <w:rsid w:val="003961BA"/>
    <w:rsid w:val="003C59C4"/>
    <w:rsid w:val="003C5CCD"/>
    <w:rsid w:val="003E7C74"/>
    <w:rsid w:val="00423646"/>
    <w:rsid w:val="00427E9F"/>
    <w:rsid w:val="0043082A"/>
    <w:rsid w:val="004314CA"/>
    <w:rsid w:val="00482557"/>
    <w:rsid w:val="00485AAE"/>
    <w:rsid w:val="004938CC"/>
    <w:rsid w:val="004A325C"/>
    <w:rsid w:val="004B4B52"/>
    <w:rsid w:val="004F1B3B"/>
    <w:rsid w:val="004F1EFB"/>
    <w:rsid w:val="005809A5"/>
    <w:rsid w:val="00645AAA"/>
    <w:rsid w:val="006739F4"/>
    <w:rsid w:val="006F3227"/>
    <w:rsid w:val="0070008E"/>
    <w:rsid w:val="00734C70"/>
    <w:rsid w:val="0075638C"/>
    <w:rsid w:val="0076594C"/>
    <w:rsid w:val="007B040E"/>
    <w:rsid w:val="007B495F"/>
    <w:rsid w:val="007E7D03"/>
    <w:rsid w:val="008B2AFF"/>
    <w:rsid w:val="008C50EF"/>
    <w:rsid w:val="008E6525"/>
    <w:rsid w:val="009165E8"/>
    <w:rsid w:val="00962DD2"/>
    <w:rsid w:val="00985439"/>
    <w:rsid w:val="009918EB"/>
    <w:rsid w:val="00A17DD4"/>
    <w:rsid w:val="00A72D68"/>
    <w:rsid w:val="00A737D7"/>
    <w:rsid w:val="00B22A17"/>
    <w:rsid w:val="00BD7EC5"/>
    <w:rsid w:val="00C718D8"/>
    <w:rsid w:val="00C8118F"/>
    <w:rsid w:val="00C95F34"/>
    <w:rsid w:val="00CA550A"/>
    <w:rsid w:val="00CB5686"/>
    <w:rsid w:val="00CF1CD8"/>
    <w:rsid w:val="00D130BE"/>
    <w:rsid w:val="00D20540"/>
    <w:rsid w:val="00D245E9"/>
    <w:rsid w:val="00D40EA3"/>
    <w:rsid w:val="00D52E7A"/>
    <w:rsid w:val="00DD0DBB"/>
    <w:rsid w:val="00DF635E"/>
    <w:rsid w:val="00E077F8"/>
    <w:rsid w:val="00E45C25"/>
    <w:rsid w:val="00E634DF"/>
    <w:rsid w:val="00E90311"/>
    <w:rsid w:val="00E970C6"/>
    <w:rsid w:val="00F248AC"/>
    <w:rsid w:val="00FD0BB9"/>
    <w:rsid w:val="00FE3A47"/>
    <w:rsid w:val="338B5EC5"/>
    <w:rsid w:val="3AC60D49"/>
    <w:rsid w:val="4EE3854B"/>
    <w:rsid w:val="61E6674C"/>
    <w:rsid w:val="64A64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2A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A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link w:val="ListParagraphChar"/>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character" w:customStyle="1" w:styleId="Heading2Char">
    <w:name w:val="Heading 2 Char"/>
    <w:basedOn w:val="DefaultParagraphFont"/>
    <w:link w:val="Heading2"/>
    <w:uiPriority w:val="9"/>
    <w:rsid w:val="00B22A17"/>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locked/>
    <w:rsid w:val="00B22A17"/>
  </w:style>
  <w:style w:type="character" w:customStyle="1" w:styleId="Heading3Char">
    <w:name w:val="Heading 3 Char"/>
    <w:basedOn w:val="DefaultParagraphFont"/>
    <w:link w:val="Heading3"/>
    <w:uiPriority w:val="9"/>
    <w:semiHidden/>
    <w:rsid w:val="00B22A17"/>
    <w:rPr>
      <w:rFonts w:asciiTheme="majorHAnsi" w:eastAsiaTheme="majorEastAsia" w:hAnsiTheme="majorHAnsi" w:cstheme="majorBidi"/>
      <w:color w:val="1F3763" w:themeColor="accent1" w:themeShade="7F"/>
      <w:sz w:val="24"/>
      <w:szCs w:val="24"/>
    </w:rPr>
  </w:style>
  <w:style w:type="paragraph" w:customStyle="1" w:styleId="RedCrossGeneral">
    <w:name w:val="Red Cross (General)"/>
    <w:basedOn w:val="Title"/>
    <w:qFormat/>
    <w:rsid w:val="008E6525"/>
  </w:style>
  <w:style w:type="paragraph" w:styleId="Title">
    <w:name w:val="Title"/>
    <w:basedOn w:val="Normal"/>
    <w:next w:val="Normal"/>
    <w:link w:val="TitleChar"/>
    <w:uiPriority w:val="10"/>
    <w:qFormat/>
    <w:rsid w:val="008E65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25"/>
    <w:rPr>
      <w:rFonts w:asciiTheme="majorHAnsi" w:eastAsiaTheme="majorEastAsia" w:hAnsiTheme="majorHAnsi" w:cstheme="majorBidi"/>
      <w:spacing w:val="-10"/>
      <w:kern w:val="28"/>
      <w:sz w:val="56"/>
      <w:szCs w:val="56"/>
    </w:rPr>
  </w:style>
  <w:style w:type="paragraph" w:styleId="Revision">
    <w:name w:val="Revision"/>
    <w:hidden/>
    <w:uiPriority w:val="99"/>
    <w:semiHidden/>
    <w:rsid w:val="00962DD2"/>
    <w:pPr>
      <w:spacing w:after="0" w:line="240" w:lineRule="auto"/>
    </w:pPr>
  </w:style>
  <w:style w:type="character" w:styleId="CommentReference">
    <w:name w:val="annotation reference"/>
    <w:basedOn w:val="DefaultParagraphFont"/>
    <w:uiPriority w:val="99"/>
    <w:semiHidden/>
    <w:unhideWhenUsed/>
    <w:rsid w:val="0075638C"/>
    <w:rPr>
      <w:sz w:val="16"/>
      <w:szCs w:val="16"/>
    </w:rPr>
  </w:style>
  <w:style w:type="paragraph" w:styleId="CommentText">
    <w:name w:val="annotation text"/>
    <w:basedOn w:val="Normal"/>
    <w:link w:val="CommentTextChar"/>
    <w:uiPriority w:val="99"/>
    <w:unhideWhenUsed/>
    <w:rsid w:val="0075638C"/>
    <w:pPr>
      <w:spacing w:line="240" w:lineRule="auto"/>
    </w:pPr>
    <w:rPr>
      <w:sz w:val="20"/>
      <w:szCs w:val="20"/>
    </w:rPr>
  </w:style>
  <w:style w:type="character" w:customStyle="1" w:styleId="CommentTextChar">
    <w:name w:val="Comment Text Char"/>
    <w:basedOn w:val="DefaultParagraphFont"/>
    <w:link w:val="CommentText"/>
    <w:uiPriority w:val="99"/>
    <w:rsid w:val="0075638C"/>
    <w:rPr>
      <w:sz w:val="20"/>
      <w:szCs w:val="20"/>
    </w:rPr>
  </w:style>
  <w:style w:type="paragraph" w:styleId="CommentSubject">
    <w:name w:val="annotation subject"/>
    <w:basedOn w:val="CommentText"/>
    <w:next w:val="CommentText"/>
    <w:link w:val="CommentSubjectChar"/>
    <w:uiPriority w:val="99"/>
    <w:semiHidden/>
    <w:unhideWhenUsed/>
    <w:rsid w:val="0075638C"/>
    <w:rPr>
      <w:b/>
      <w:bCs/>
    </w:rPr>
  </w:style>
  <w:style w:type="character" w:customStyle="1" w:styleId="CommentSubjectChar">
    <w:name w:val="Comment Subject Char"/>
    <w:basedOn w:val="CommentTextChar"/>
    <w:link w:val="CommentSubject"/>
    <w:uiPriority w:val="99"/>
    <w:semiHidden/>
    <w:rsid w:val="00756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91051">
      <w:bodyDiv w:val="1"/>
      <w:marLeft w:val="0"/>
      <w:marRight w:val="0"/>
      <w:marTop w:val="0"/>
      <w:marBottom w:val="0"/>
      <w:divBdr>
        <w:top w:val="none" w:sz="0" w:space="0" w:color="auto"/>
        <w:left w:val="none" w:sz="0" w:space="0" w:color="auto"/>
        <w:bottom w:val="none" w:sz="0" w:space="0" w:color="auto"/>
        <w:right w:val="none" w:sz="0" w:space="0" w:color="auto"/>
      </w:divBdr>
    </w:div>
    <w:div w:id="271282177">
      <w:bodyDiv w:val="1"/>
      <w:marLeft w:val="0"/>
      <w:marRight w:val="0"/>
      <w:marTop w:val="0"/>
      <w:marBottom w:val="0"/>
      <w:divBdr>
        <w:top w:val="none" w:sz="0" w:space="0" w:color="auto"/>
        <w:left w:val="none" w:sz="0" w:space="0" w:color="auto"/>
        <w:bottom w:val="none" w:sz="0" w:space="0" w:color="auto"/>
        <w:right w:val="none" w:sz="0" w:space="0" w:color="auto"/>
      </w:divBdr>
    </w:div>
    <w:div w:id="819734668">
      <w:bodyDiv w:val="1"/>
      <w:marLeft w:val="0"/>
      <w:marRight w:val="0"/>
      <w:marTop w:val="0"/>
      <w:marBottom w:val="0"/>
      <w:divBdr>
        <w:top w:val="none" w:sz="0" w:space="0" w:color="auto"/>
        <w:left w:val="none" w:sz="0" w:space="0" w:color="auto"/>
        <w:bottom w:val="none" w:sz="0" w:space="0" w:color="auto"/>
        <w:right w:val="none" w:sz="0" w:space="0" w:color="auto"/>
      </w:divBdr>
    </w:div>
    <w:div w:id="936671473">
      <w:bodyDiv w:val="1"/>
      <w:marLeft w:val="0"/>
      <w:marRight w:val="0"/>
      <w:marTop w:val="0"/>
      <w:marBottom w:val="0"/>
      <w:divBdr>
        <w:top w:val="none" w:sz="0" w:space="0" w:color="auto"/>
        <w:left w:val="none" w:sz="0" w:space="0" w:color="auto"/>
        <w:bottom w:val="none" w:sz="0" w:space="0" w:color="auto"/>
        <w:right w:val="none" w:sz="0" w:space="0" w:color="auto"/>
      </w:divBdr>
    </w:div>
    <w:div w:id="973674786">
      <w:bodyDiv w:val="1"/>
      <w:marLeft w:val="0"/>
      <w:marRight w:val="0"/>
      <w:marTop w:val="0"/>
      <w:marBottom w:val="0"/>
      <w:divBdr>
        <w:top w:val="none" w:sz="0" w:space="0" w:color="auto"/>
        <w:left w:val="none" w:sz="0" w:space="0" w:color="auto"/>
        <w:bottom w:val="none" w:sz="0" w:space="0" w:color="auto"/>
        <w:right w:val="none" w:sz="0" w:space="0" w:color="auto"/>
      </w:divBdr>
    </w:div>
    <w:div w:id="1038433071">
      <w:bodyDiv w:val="1"/>
      <w:marLeft w:val="0"/>
      <w:marRight w:val="0"/>
      <w:marTop w:val="0"/>
      <w:marBottom w:val="0"/>
      <w:divBdr>
        <w:top w:val="none" w:sz="0" w:space="0" w:color="auto"/>
        <w:left w:val="none" w:sz="0" w:space="0" w:color="auto"/>
        <w:bottom w:val="none" w:sz="0" w:space="0" w:color="auto"/>
        <w:right w:val="none" w:sz="0" w:space="0" w:color="auto"/>
      </w:divBdr>
    </w:div>
    <w:div w:id="1134836038">
      <w:bodyDiv w:val="1"/>
      <w:marLeft w:val="0"/>
      <w:marRight w:val="0"/>
      <w:marTop w:val="0"/>
      <w:marBottom w:val="0"/>
      <w:divBdr>
        <w:top w:val="none" w:sz="0" w:space="0" w:color="auto"/>
        <w:left w:val="none" w:sz="0" w:space="0" w:color="auto"/>
        <w:bottom w:val="none" w:sz="0" w:space="0" w:color="auto"/>
        <w:right w:val="none" w:sz="0" w:space="0" w:color="auto"/>
      </w:divBdr>
    </w:div>
    <w:div w:id="1599634871">
      <w:bodyDiv w:val="1"/>
      <w:marLeft w:val="0"/>
      <w:marRight w:val="0"/>
      <w:marTop w:val="0"/>
      <w:marBottom w:val="0"/>
      <w:divBdr>
        <w:top w:val="none" w:sz="0" w:space="0" w:color="auto"/>
        <w:left w:val="none" w:sz="0" w:space="0" w:color="auto"/>
        <w:bottom w:val="none" w:sz="0" w:space="0" w:color="auto"/>
        <w:right w:val="none" w:sz="0" w:space="0" w:color="auto"/>
      </w:divBdr>
    </w:div>
    <w:div w:id="2039238997">
      <w:bodyDiv w:val="1"/>
      <w:marLeft w:val="0"/>
      <w:marRight w:val="0"/>
      <w:marTop w:val="0"/>
      <w:marBottom w:val="0"/>
      <w:divBdr>
        <w:top w:val="none" w:sz="0" w:space="0" w:color="auto"/>
        <w:left w:val="none" w:sz="0" w:space="0" w:color="auto"/>
        <w:bottom w:val="none" w:sz="0" w:space="0" w:color="auto"/>
        <w:right w:val="none" w:sz="0" w:space="0" w:color="auto"/>
      </w:divBdr>
    </w:div>
    <w:div w:id="20433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cross.org.uk/about-us/how-we-are-run/our-policies/equality-and-divers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2322</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Rosa Leal Pava</cp:lastModifiedBy>
  <cp:revision>6</cp:revision>
  <dcterms:created xsi:type="dcterms:W3CDTF">2025-01-29T10:06:00Z</dcterms:created>
  <dcterms:modified xsi:type="dcterms:W3CDTF">2025-01-29T13:54:00Z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1c018-d3fc-448d-9b76-f25ff484170e_Enabled">
    <vt:lpwstr>true</vt:lpwstr>
  </property>
  <property fmtid="{D5CDD505-2E9C-101B-9397-08002B2CF9AE}" pid="3" name="MSIP_Label_6ed1c018-d3fc-448d-9b76-f25ff484170e_SetDate">
    <vt:lpwstr>2025-01-22T11:22:34Z</vt:lpwstr>
  </property>
  <property fmtid="{D5CDD505-2E9C-101B-9397-08002B2CF9AE}" pid="4" name="MSIP_Label_6ed1c018-d3fc-448d-9b76-f25ff484170e_Method">
    <vt:lpwstr>Standard</vt:lpwstr>
  </property>
  <property fmtid="{D5CDD505-2E9C-101B-9397-08002B2CF9AE}" pid="5" name="MSIP_Label_6ed1c018-d3fc-448d-9b76-f25ff484170e_Name">
    <vt:lpwstr>Internal</vt:lpwstr>
  </property>
  <property fmtid="{D5CDD505-2E9C-101B-9397-08002B2CF9AE}" pid="6" name="MSIP_Label_6ed1c018-d3fc-448d-9b76-f25ff484170e_SiteId">
    <vt:lpwstr>fedc3cba-ca5e-4388-a837-b45c7f0d71b7</vt:lpwstr>
  </property>
  <property fmtid="{D5CDD505-2E9C-101B-9397-08002B2CF9AE}" pid="7" name="MSIP_Label_6ed1c018-d3fc-448d-9b76-f25ff484170e_ActionId">
    <vt:lpwstr>538a9385-bbb5-4fc5-bf78-cc2ed120d26f</vt:lpwstr>
  </property>
  <property fmtid="{D5CDD505-2E9C-101B-9397-08002B2CF9AE}" pid="8" name="MSIP_Label_6ed1c018-d3fc-448d-9b76-f25ff484170e_ContentBits">
    <vt:lpwstr>0</vt:lpwstr>
  </property>
  <property fmtid="{D5CDD505-2E9C-101B-9397-08002B2CF9AE}" pid="9" name="MSIP_Label_6ed1c018-d3fc-448d-9b76-f25ff484170e_Tag">
    <vt:lpwstr>10, 3, 0, 2</vt:lpwstr>
  </property>
</Properties>
</file>