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729D07F8" w:rsidR="00311ED7" w:rsidRPr="00090142" w:rsidRDefault="004E7164">
      <w:pPr>
        <w:rPr>
          <w:rFonts w:ascii="Arial" w:hAnsi="Arial" w:cs="Arial"/>
          <w:b/>
          <w:bCs/>
        </w:rPr>
      </w:pPr>
      <w:r>
        <w:rPr>
          <w:rFonts w:ascii="Arial" w:hAnsi="Arial" w:cs="Arial"/>
          <w:b/>
          <w:bCs/>
        </w:rPr>
        <w:t>Senior Programme Manager</w:t>
      </w:r>
    </w:p>
    <w:tbl>
      <w:tblPr>
        <w:tblStyle w:val="TableGrid"/>
        <w:tblW w:w="10324" w:type="dxa"/>
        <w:tblLook w:val="04A0" w:firstRow="1" w:lastRow="0" w:firstColumn="1" w:lastColumn="0" w:noHBand="0" w:noVBand="1"/>
      </w:tblPr>
      <w:tblGrid>
        <w:gridCol w:w="2581"/>
        <w:gridCol w:w="2581"/>
        <w:gridCol w:w="2581"/>
        <w:gridCol w:w="2581"/>
      </w:tblGrid>
      <w:tr w:rsidR="00D56452" w14:paraId="2C421B3F" w14:textId="77777777" w:rsidTr="0EAC2E39">
        <w:trPr>
          <w:trHeight w:val="262"/>
        </w:trPr>
        <w:tc>
          <w:tcPr>
            <w:tcW w:w="2581" w:type="dxa"/>
          </w:tcPr>
          <w:p w14:paraId="069AFC15" w14:textId="65C710CE" w:rsidR="00D56452" w:rsidRDefault="00D56452" w:rsidP="00D56452">
            <w:pPr>
              <w:rPr>
                <w:rFonts w:ascii="Arial" w:hAnsi="Arial" w:cs="Arial"/>
                <w:b/>
                <w:bCs/>
              </w:rPr>
            </w:pPr>
            <w:r>
              <w:rPr>
                <w:rFonts w:ascii="Arial" w:hAnsi="Arial" w:cs="Arial"/>
                <w:b/>
                <w:bCs/>
              </w:rPr>
              <w:t>Job Level</w:t>
            </w:r>
          </w:p>
        </w:tc>
        <w:tc>
          <w:tcPr>
            <w:tcW w:w="2581" w:type="dxa"/>
          </w:tcPr>
          <w:p w14:paraId="41488801" w14:textId="22C968C1" w:rsidR="00D56452" w:rsidRDefault="302FA612" w:rsidP="00D56452">
            <w:pPr>
              <w:rPr>
                <w:rFonts w:ascii="Arial" w:hAnsi="Arial" w:cs="Arial"/>
                <w:b/>
                <w:bCs/>
              </w:rPr>
            </w:pPr>
            <w:r w:rsidRPr="0EAC2E39">
              <w:rPr>
                <w:rFonts w:ascii="Arial" w:hAnsi="Arial" w:cs="Arial"/>
                <w:b/>
                <w:bCs/>
              </w:rPr>
              <w:t>Level 6</w:t>
            </w:r>
          </w:p>
        </w:tc>
        <w:tc>
          <w:tcPr>
            <w:tcW w:w="2581" w:type="dxa"/>
          </w:tcPr>
          <w:p w14:paraId="6B0C3FBC" w14:textId="61B0ECB8" w:rsidR="00D56452" w:rsidRDefault="00D56452" w:rsidP="00D56452">
            <w:pPr>
              <w:rPr>
                <w:rFonts w:ascii="Arial" w:hAnsi="Arial" w:cs="Arial"/>
                <w:b/>
                <w:bCs/>
              </w:rPr>
            </w:pPr>
            <w:proofErr w:type="spellStart"/>
            <w:r>
              <w:rPr>
                <w:rFonts w:ascii="Arial" w:hAnsi="Arial" w:cs="Arial"/>
                <w:b/>
                <w:bCs/>
              </w:rPr>
              <w:t>Kornferry</w:t>
            </w:r>
            <w:proofErr w:type="spellEnd"/>
            <w:r>
              <w:rPr>
                <w:rFonts w:ascii="Arial" w:hAnsi="Arial" w:cs="Arial"/>
                <w:b/>
                <w:bCs/>
              </w:rPr>
              <w:t xml:space="preserve"> Function</w:t>
            </w:r>
          </w:p>
        </w:tc>
        <w:tc>
          <w:tcPr>
            <w:tcW w:w="2581" w:type="dxa"/>
          </w:tcPr>
          <w:p w14:paraId="4FF6059C" w14:textId="2FE36C9F" w:rsidR="00D56452" w:rsidRDefault="2F9D48FE" w:rsidP="0EAC2E39">
            <w:pPr>
              <w:rPr>
                <w:rFonts w:ascii="Arial" w:eastAsia="Arial" w:hAnsi="Arial" w:cs="Arial"/>
              </w:rPr>
            </w:pPr>
            <w:r w:rsidRPr="0EAC2E39">
              <w:rPr>
                <w:rFonts w:ascii="Calibri" w:eastAsia="Calibri" w:hAnsi="Calibri" w:cs="Calibri"/>
                <w:color w:val="000000" w:themeColor="text1"/>
              </w:rPr>
              <w:t>PM6ST</w:t>
            </w:r>
          </w:p>
        </w:tc>
      </w:tr>
      <w:tr w:rsidR="009C737E" w14:paraId="3F2AFD65" w14:textId="77777777" w:rsidTr="0EAC2E39">
        <w:trPr>
          <w:trHeight w:val="273"/>
        </w:trPr>
        <w:tc>
          <w:tcPr>
            <w:tcW w:w="2581" w:type="dxa"/>
          </w:tcPr>
          <w:p w14:paraId="7F1C171A" w14:textId="3EAA8BDF" w:rsidR="009C737E" w:rsidRDefault="009C737E" w:rsidP="009C737E">
            <w:pPr>
              <w:rPr>
                <w:rFonts w:ascii="Arial" w:hAnsi="Arial" w:cs="Arial"/>
                <w:b/>
                <w:bCs/>
              </w:rPr>
            </w:pPr>
            <w:r>
              <w:rPr>
                <w:rFonts w:ascii="Arial" w:hAnsi="Arial" w:cs="Arial"/>
                <w:b/>
                <w:bCs/>
              </w:rPr>
              <w:t>Directorate</w:t>
            </w:r>
          </w:p>
        </w:tc>
        <w:tc>
          <w:tcPr>
            <w:tcW w:w="2581" w:type="dxa"/>
          </w:tcPr>
          <w:p w14:paraId="31ACA577" w14:textId="45466419" w:rsidR="009C737E" w:rsidRDefault="009C737E" w:rsidP="009C737E">
            <w:pPr>
              <w:rPr>
                <w:rFonts w:ascii="Arial" w:hAnsi="Arial" w:cs="Arial"/>
                <w:b/>
                <w:bCs/>
              </w:rPr>
            </w:pPr>
            <w:r>
              <w:rPr>
                <w:rFonts w:ascii="Arial" w:eastAsia="Calibri" w:hAnsi="Arial" w:cs="Arial"/>
                <w:color w:val="000000" w:themeColor="text1"/>
                <w:sz w:val="24"/>
                <w:szCs w:val="24"/>
              </w:rPr>
              <w:t>International</w:t>
            </w:r>
          </w:p>
        </w:tc>
        <w:tc>
          <w:tcPr>
            <w:tcW w:w="2581" w:type="dxa"/>
          </w:tcPr>
          <w:p w14:paraId="220897D1" w14:textId="095BEB67" w:rsidR="009C737E" w:rsidRDefault="009C737E" w:rsidP="009C737E">
            <w:pPr>
              <w:rPr>
                <w:rFonts w:ascii="Arial" w:hAnsi="Arial" w:cs="Arial"/>
                <w:b/>
                <w:bCs/>
              </w:rPr>
            </w:pPr>
            <w:r>
              <w:rPr>
                <w:rFonts w:ascii="Arial" w:hAnsi="Arial" w:cs="Arial"/>
                <w:b/>
                <w:bCs/>
              </w:rPr>
              <w:t>Function</w:t>
            </w:r>
          </w:p>
        </w:tc>
        <w:tc>
          <w:tcPr>
            <w:tcW w:w="2581" w:type="dxa"/>
          </w:tcPr>
          <w:p w14:paraId="3EB4F515" w14:textId="3F8E4819" w:rsidR="009C737E" w:rsidRDefault="002B1672" w:rsidP="009C737E">
            <w:pPr>
              <w:rPr>
                <w:rFonts w:ascii="Arial" w:hAnsi="Arial" w:cs="Arial"/>
                <w:b/>
                <w:bCs/>
              </w:rPr>
            </w:pPr>
            <w:r>
              <w:rPr>
                <w:rFonts w:ascii="Arial" w:eastAsia="Arial" w:hAnsi="Arial" w:cs="Arial"/>
                <w:color w:val="000000" w:themeColor="text1"/>
              </w:rPr>
              <w:t xml:space="preserve">Global Partnerships </w:t>
            </w:r>
            <w:proofErr w:type="gramStart"/>
            <w:r>
              <w:rPr>
                <w:rFonts w:ascii="Arial" w:eastAsia="Arial" w:hAnsi="Arial" w:cs="Arial"/>
                <w:color w:val="000000" w:themeColor="text1"/>
              </w:rPr>
              <w:t xml:space="preserve">and </w:t>
            </w:r>
            <w:r w:rsidR="009C737E" w:rsidRPr="00A77B4A">
              <w:rPr>
                <w:rFonts w:ascii="Arial" w:eastAsia="Arial" w:hAnsi="Arial" w:cs="Arial"/>
                <w:color w:val="000000" w:themeColor="text1"/>
              </w:rPr>
              <w:t xml:space="preserve"> P</w:t>
            </w:r>
            <w:r>
              <w:rPr>
                <w:rFonts w:ascii="Arial" w:eastAsia="Arial" w:hAnsi="Arial" w:cs="Arial"/>
                <w:color w:val="000000" w:themeColor="text1"/>
              </w:rPr>
              <w:t>rogrammes</w:t>
            </w:r>
            <w:proofErr w:type="gramEnd"/>
            <w:r>
              <w:rPr>
                <w:rFonts w:ascii="Arial" w:eastAsia="Arial" w:hAnsi="Arial" w:cs="Arial"/>
                <w:color w:val="000000" w:themeColor="text1"/>
              </w:rPr>
              <w:t xml:space="preserve"> </w:t>
            </w:r>
          </w:p>
        </w:tc>
      </w:tr>
      <w:tr w:rsidR="009C737E" w14:paraId="1DB2CCF0" w14:textId="77777777" w:rsidTr="0EAC2E39">
        <w:trPr>
          <w:trHeight w:val="262"/>
        </w:trPr>
        <w:tc>
          <w:tcPr>
            <w:tcW w:w="2581" w:type="dxa"/>
          </w:tcPr>
          <w:p w14:paraId="6F47F291" w14:textId="61605874" w:rsidR="009C737E" w:rsidRDefault="009C737E" w:rsidP="009C737E">
            <w:pPr>
              <w:rPr>
                <w:rFonts w:ascii="Arial" w:hAnsi="Arial" w:cs="Arial"/>
                <w:b/>
                <w:bCs/>
              </w:rPr>
            </w:pPr>
            <w:r>
              <w:rPr>
                <w:rFonts w:ascii="Arial" w:hAnsi="Arial" w:cs="Arial"/>
                <w:b/>
                <w:bCs/>
              </w:rPr>
              <w:t>Direct Reports</w:t>
            </w:r>
          </w:p>
        </w:tc>
        <w:tc>
          <w:tcPr>
            <w:tcW w:w="2581" w:type="dxa"/>
          </w:tcPr>
          <w:p w14:paraId="0C5A3338" w14:textId="387AE009" w:rsidR="009C737E" w:rsidRDefault="009C737E" w:rsidP="009C737E">
            <w:pPr>
              <w:rPr>
                <w:rFonts w:ascii="Arial" w:hAnsi="Arial" w:cs="Arial"/>
                <w:b/>
                <w:bCs/>
              </w:rPr>
            </w:pPr>
            <w:r w:rsidRPr="00A77B4A">
              <w:rPr>
                <w:rFonts w:ascii="Arial" w:eastAsia="Arial" w:hAnsi="Arial" w:cs="Arial"/>
              </w:rPr>
              <w:t>One staff (F&amp;A officer for now only)</w:t>
            </w:r>
          </w:p>
        </w:tc>
        <w:tc>
          <w:tcPr>
            <w:tcW w:w="2581" w:type="dxa"/>
          </w:tcPr>
          <w:p w14:paraId="261125A2" w14:textId="6A2F86E1" w:rsidR="009C737E" w:rsidRDefault="009C737E" w:rsidP="009C737E">
            <w:pPr>
              <w:rPr>
                <w:rFonts w:ascii="Arial" w:hAnsi="Arial" w:cs="Arial"/>
                <w:b/>
                <w:bCs/>
              </w:rPr>
            </w:pPr>
            <w:r>
              <w:rPr>
                <w:rFonts w:ascii="Arial" w:hAnsi="Arial" w:cs="Arial"/>
                <w:b/>
                <w:bCs/>
              </w:rPr>
              <w:t>Indirect Reports</w:t>
            </w:r>
          </w:p>
        </w:tc>
        <w:tc>
          <w:tcPr>
            <w:tcW w:w="2581" w:type="dxa"/>
          </w:tcPr>
          <w:p w14:paraId="7ADD7A89" w14:textId="6B6BC038" w:rsidR="009C737E" w:rsidRDefault="003F2E83" w:rsidP="009C737E">
            <w:pPr>
              <w:rPr>
                <w:rFonts w:ascii="Arial" w:hAnsi="Arial" w:cs="Arial"/>
                <w:b/>
                <w:bCs/>
              </w:rPr>
            </w:pPr>
            <w:r>
              <w:rPr>
                <w:rFonts w:ascii="Arial" w:eastAsia="Arial" w:hAnsi="Arial" w:cs="Arial"/>
              </w:rPr>
              <w:t xml:space="preserve">n/a </w:t>
            </w:r>
          </w:p>
        </w:tc>
      </w:tr>
    </w:tbl>
    <w:p w14:paraId="131A763F" w14:textId="64338330" w:rsidR="3240C4E9" w:rsidRDefault="3240C4E9" w:rsidP="3240C4E9">
      <w:pPr>
        <w:rPr>
          <w:rFonts w:ascii="Arial" w:eastAsia="Times New Roman" w:hAnsi="Arial" w:cs="Arial"/>
          <w:i/>
          <w:iCs/>
          <w:lang w:eastAsia="en-GB"/>
        </w:rPr>
      </w:pPr>
    </w:p>
    <w:p w14:paraId="61CD83A5" w14:textId="77777777" w:rsidR="001A5327" w:rsidRPr="00391F05" w:rsidRDefault="001A5327" w:rsidP="001A5327">
      <w:pPr>
        <w:spacing w:line="257" w:lineRule="auto"/>
        <w:rPr>
          <w:rFonts w:ascii="Arial" w:hAnsi="Arial" w:cs="Arial"/>
        </w:rPr>
      </w:pPr>
      <w:r w:rsidRPr="00391F05">
        <w:rPr>
          <w:rFonts w:ascii="Arial" w:eastAsia="Arial" w:hAnsi="Arial" w:cs="Arial"/>
          <w:color w:val="FF0000"/>
          <w:sz w:val="26"/>
          <w:szCs w:val="26"/>
        </w:rPr>
        <w:t>Context</w:t>
      </w:r>
    </w:p>
    <w:p w14:paraId="24403F3D" w14:textId="77777777" w:rsidR="001A5327" w:rsidRPr="00391F05" w:rsidRDefault="001A5327" w:rsidP="001A5327">
      <w:pPr>
        <w:spacing w:line="257" w:lineRule="auto"/>
        <w:jc w:val="both"/>
        <w:rPr>
          <w:rFonts w:ascii="Arial" w:hAnsi="Arial" w:cs="Arial"/>
        </w:rPr>
      </w:pPr>
      <w:r w:rsidRPr="00391F05">
        <w:rPr>
          <w:rFonts w:ascii="Arial" w:eastAsia="Arial" w:hAnsi="Arial" w:cs="Arial"/>
          <w:color w:val="000000" w:themeColor="text1"/>
        </w:rPr>
        <w:t xml:space="preserve">We help anyone, anywhere in the UK and around the world to get the support they need if crisis strikes connecting human kindness with human crisis. </w:t>
      </w:r>
      <w:r w:rsidRPr="00391F05">
        <w:rPr>
          <w:rFonts w:ascii="Arial" w:eastAsia="Arial" w:hAnsi="Arial" w:cs="Arial"/>
          <w:i/>
          <w:iCs/>
          <w:color w:val="000000" w:themeColor="text1"/>
          <w:sz w:val="20"/>
          <w:szCs w:val="20"/>
        </w:rPr>
        <w:t xml:space="preserve">   </w:t>
      </w:r>
    </w:p>
    <w:p w14:paraId="4FC6C906" w14:textId="77777777" w:rsidR="001A5327" w:rsidRPr="00391F05" w:rsidRDefault="001A5327" w:rsidP="001A5327">
      <w:pPr>
        <w:spacing w:line="257" w:lineRule="auto"/>
        <w:jc w:val="both"/>
        <w:rPr>
          <w:rFonts w:ascii="Arial" w:hAnsi="Arial" w:cs="Arial"/>
        </w:rPr>
      </w:pPr>
      <w:r w:rsidRPr="00391F05">
        <w:rPr>
          <w:rFonts w:ascii="Arial" w:eastAsia="Arial" w:hAnsi="Arial" w:cs="Arial"/>
          <w:color w:val="000000" w:themeColor="text1"/>
        </w:rPr>
        <w:t>We enable vulnerable people in the UK and abroad to prepare for and withstand emergencies in their own communities. And when the crisis is over. We help them to recover and move on with their lives.</w:t>
      </w:r>
    </w:p>
    <w:p w14:paraId="181AB80F" w14:textId="77777777" w:rsidR="001A5327" w:rsidRPr="00391F05" w:rsidRDefault="001A5327" w:rsidP="001A5327">
      <w:pPr>
        <w:spacing w:line="257" w:lineRule="auto"/>
        <w:jc w:val="both"/>
        <w:rPr>
          <w:rFonts w:ascii="Arial" w:hAnsi="Arial" w:cs="Arial"/>
        </w:rPr>
      </w:pPr>
      <w:r w:rsidRPr="00391F05">
        <w:rPr>
          <w:rFonts w:ascii="Arial" w:eastAsia="Arial" w:hAnsi="Arial" w:cs="Arial"/>
          <w:color w:val="000000" w:themeColor="text1"/>
        </w:rPr>
        <w:t>We are part of the Red Cross and Red Crescent global humanitarian network.</w:t>
      </w:r>
    </w:p>
    <w:p w14:paraId="5413D8DC" w14:textId="77777777" w:rsidR="001A5327" w:rsidRPr="00391F05" w:rsidRDefault="001A5327" w:rsidP="001A5327">
      <w:pPr>
        <w:spacing w:line="257" w:lineRule="auto"/>
        <w:jc w:val="both"/>
        <w:rPr>
          <w:rFonts w:ascii="Arial" w:hAnsi="Arial" w:cs="Arial"/>
        </w:rPr>
      </w:pPr>
      <w:r w:rsidRPr="00391F05">
        <w:rPr>
          <w:rFonts w:ascii="Arial" w:eastAsia="Arial" w:hAnsi="Arial" w:cs="Arial"/>
          <w:color w:val="FF0000"/>
          <w:sz w:val="26"/>
          <w:szCs w:val="26"/>
        </w:rPr>
        <w:t>Our Values and Principles</w:t>
      </w:r>
    </w:p>
    <w:p w14:paraId="25543A04" w14:textId="7683672D" w:rsidR="0035638A" w:rsidRPr="006960CA" w:rsidRDefault="001A5327" w:rsidP="001A5327">
      <w:pPr>
        <w:rPr>
          <w:rFonts w:ascii="Arial" w:hAnsi="Arial" w:cs="Arial"/>
        </w:rPr>
      </w:pPr>
      <w:r w:rsidRPr="00391F05">
        <w:rPr>
          <w:rFonts w:ascii="Arial" w:eastAsia="Arial" w:hAnsi="Arial" w:cs="Arial"/>
          <w:color w:val="000000" w:themeColor="text1"/>
        </w:rPr>
        <w:t xml:space="preserve">Our values (compassionate, courageous, inclusive and dynamic) underpin everything that we do. As a member of the Red Cross and Red Crescent Movement, the British Red Cross is committed to, and bound by, its </w:t>
      </w:r>
      <w:hyperlink r:id="rId10">
        <w:r w:rsidRPr="00391F05">
          <w:rPr>
            <w:rStyle w:val="Hyperlink"/>
            <w:rFonts w:ascii="Arial" w:eastAsia="Arial" w:hAnsi="Arial" w:cs="Arial"/>
            <w:color w:val="0563C1"/>
          </w:rPr>
          <w:t>fundamental principles</w:t>
        </w:r>
      </w:hyperlink>
      <w:r w:rsidRPr="00391F05">
        <w:rPr>
          <w:rFonts w:ascii="Arial" w:eastAsia="Arial" w:hAnsi="Arial" w:cs="Arial"/>
          <w:color w:val="000000" w:themeColor="text1"/>
        </w:rPr>
        <w:t>: humanity, impartiality, neutrality, independence, voluntary service, unity and universality</w:t>
      </w:r>
      <w:r>
        <w:rPr>
          <w:rFonts w:ascii="Arial" w:eastAsia="Arial" w:hAnsi="Arial" w:cs="Arial"/>
          <w:color w:val="000000" w:themeColor="text1"/>
        </w:rPr>
        <w:t xml:space="preserve"> </w:t>
      </w:r>
    </w:p>
    <w:p w14:paraId="7E5F72DF" w14:textId="0A083DE1" w:rsidR="000850E6" w:rsidRPr="006960CA" w:rsidRDefault="004C7DB1"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1" w:history="1">
        <w:r w:rsidR="00491A14" w:rsidRPr="00491A14">
          <w:rPr>
            <w:rFonts w:ascii="Arial" w:hAnsi="Arial" w:cs="Arial"/>
            <w:color w:val="FF0000"/>
            <w:u w:val="single"/>
          </w:rPr>
          <w:t xml:space="preserve">Equity, Diversity &amp; Inclusion (EDI) at the British Red Cross - </w:t>
        </w:r>
        <w:proofErr w:type="spellStart"/>
        <w:r w:rsidR="00491A14" w:rsidRPr="00491A14">
          <w:rPr>
            <w:rFonts w:ascii="Arial" w:hAnsi="Arial" w:cs="Arial"/>
            <w:color w:val="FF0000"/>
            <w:u w:val="single"/>
          </w:rPr>
          <w:t>RedRoom</w:t>
        </w:r>
        <w:proofErr w:type="spellEnd"/>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45904422">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47182A5D" w14:textId="3AA3D271" w:rsidR="009B3284" w:rsidRPr="002B1672" w:rsidRDefault="00B9248A">
            <w:pPr>
              <w:rPr>
                <w:rFonts w:ascii="Arial" w:eastAsia="Arial" w:hAnsi="Arial" w:cs="Arial"/>
                <w:color w:val="000000" w:themeColor="text1"/>
              </w:rPr>
            </w:pPr>
            <w:r w:rsidRPr="00EE20F9">
              <w:rPr>
                <w:rFonts w:ascii="Arial" w:eastAsia="Arial" w:hAnsi="Arial" w:cs="Arial"/>
                <w:color w:val="000000" w:themeColor="text1"/>
              </w:rPr>
              <w:t>The Senior Programme Manager Southern Africa will be responsible for</w:t>
            </w:r>
            <w:r w:rsidR="002B1672" w:rsidRPr="00EE20F9">
              <w:rPr>
                <w:rFonts w:ascii="Arial" w:eastAsia="Arial" w:hAnsi="Arial" w:cs="Arial"/>
                <w:color w:val="000000" w:themeColor="text1"/>
              </w:rPr>
              <w:t xml:space="preserve"> the</w:t>
            </w:r>
            <w:r w:rsidRPr="00EE20F9">
              <w:rPr>
                <w:rFonts w:ascii="Arial" w:eastAsia="Arial" w:hAnsi="Arial" w:cs="Arial"/>
                <w:color w:val="000000" w:themeColor="text1"/>
              </w:rPr>
              <w:t xml:space="preserve"> delivery and accountability of BRC support to the Southern Africa partners, </w:t>
            </w:r>
            <w:r w:rsidR="009B3284" w:rsidRPr="00EE20F9">
              <w:rPr>
                <w:rFonts w:ascii="Arial" w:eastAsia="Arial" w:hAnsi="Arial" w:cs="Arial"/>
                <w:color w:val="000000" w:themeColor="text1"/>
              </w:rPr>
              <w:t>in</w:t>
            </w:r>
            <w:r w:rsidRPr="00EE20F9">
              <w:rPr>
                <w:rFonts w:ascii="Arial" w:eastAsia="Arial" w:hAnsi="Arial" w:cs="Arial"/>
                <w:color w:val="000000" w:themeColor="text1"/>
              </w:rPr>
              <w:t xml:space="preserve"> Eswatini (BERCS) and Zimbabwe (ZRCS) Red Cross. This includes programme and funding management, providing technical advice and partnership management. </w:t>
            </w:r>
            <w:r w:rsidR="00062BB3" w:rsidRPr="00EE20F9">
              <w:rPr>
                <w:rFonts w:ascii="Arial" w:eastAsia="Arial" w:hAnsi="Arial" w:cs="Arial"/>
                <w:color w:val="000000" w:themeColor="text1"/>
              </w:rPr>
              <w:t xml:space="preserve">The Senior programme manager </w:t>
            </w:r>
            <w:proofErr w:type="gramStart"/>
            <w:r w:rsidR="001E7235" w:rsidRPr="00EE20F9">
              <w:rPr>
                <w:rFonts w:ascii="Arial" w:eastAsia="Arial" w:hAnsi="Arial" w:cs="Arial"/>
                <w:color w:val="000000" w:themeColor="text1"/>
              </w:rPr>
              <w:t>lead</w:t>
            </w:r>
            <w:proofErr w:type="gramEnd"/>
            <w:r w:rsidR="001E7235" w:rsidRPr="00EE20F9">
              <w:rPr>
                <w:rFonts w:ascii="Arial" w:eastAsia="Arial" w:hAnsi="Arial" w:cs="Arial"/>
                <w:color w:val="000000" w:themeColor="text1"/>
              </w:rPr>
              <w:t xml:space="preserve"> the partnership engagement and </w:t>
            </w:r>
            <w:r w:rsidR="009720C3" w:rsidRPr="00EE20F9">
              <w:rPr>
                <w:rFonts w:ascii="Arial" w:eastAsia="Arial" w:hAnsi="Arial" w:cs="Arial"/>
                <w:color w:val="000000" w:themeColor="text1"/>
              </w:rPr>
              <w:t>review</w:t>
            </w:r>
            <w:r w:rsidR="001E7235" w:rsidRPr="00EE20F9">
              <w:rPr>
                <w:rFonts w:ascii="Arial" w:eastAsia="Arial" w:hAnsi="Arial" w:cs="Arial"/>
                <w:color w:val="000000" w:themeColor="text1"/>
              </w:rPr>
              <w:t xml:space="preserve"> process</w:t>
            </w:r>
            <w:r w:rsidR="009720C3" w:rsidRPr="00EE20F9">
              <w:rPr>
                <w:rFonts w:ascii="Arial" w:eastAsia="Arial" w:hAnsi="Arial" w:cs="Arial"/>
                <w:color w:val="000000" w:themeColor="text1"/>
              </w:rPr>
              <w:t>es</w:t>
            </w:r>
            <w:r w:rsidR="001E7235" w:rsidRPr="00EE20F9">
              <w:rPr>
                <w:rFonts w:ascii="Arial" w:eastAsia="Arial" w:hAnsi="Arial" w:cs="Arial"/>
                <w:color w:val="000000" w:themeColor="text1"/>
              </w:rPr>
              <w:t xml:space="preserve"> alongside the</w:t>
            </w:r>
            <w:r w:rsidR="00B42040" w:rsidRPr="002B1672">
              <w:rPr>
                <w:rFonts w:ascii="Arial" w:eastAsia="Arial" w:hAnsi="Arial" w:cs="Arial"/>
                <w:color w:val="000000" w:themeColor="text1"/>
              </w:rPr>
              <w:t xml:space="preserve"> ESA</w:t>
            </w:r>
            <w:r w:rsidR="001E7235" w:rsidRPr="002B1672">
              <w:rPr>
                <w:rFonts w:ascii="Arial" w:eastAsia="Arial" w:hAnsi="Arial" w:cs="Arial"/>
                <w:color w:val="000000" w:themeColor="text1"/>
              </w:rPr>
              <w:t xml:space="preserve"> </w:t>
            </w:r>
            <w:r w:rsidR="00F55A57" w:rsidRPr="002B1672">
              <w:rPr>
                <w:rFonts w:ascii="Arial" w:eastAsia="Arial" w:hAnsi="Arial" w:cs="Arial"/>
                <w:color w:val="000000" w:themeColor="text1"/>
              </w:rPr>
              <w:t>National Society Development (</w:t>
            </w:r>
            <w:r w:rsidR="001E7235" w:rsidRPr="002B1672">
              <w:rPr>
                <w:rFonts w:ascii="Arial" w:eastAsia="Arial" w:hAnsi="Arial" w:cs="Arial"/>
                <w:color w:val="000000" w:themeColor="text1"/>
              </w:rPr>
              <w:t>NSD</w:t>
            </w:r>
            <w:r w:rsidR="00F55A57" w:rsidRPr="002B1672">
              <w:rPr>
                <w:rFonts w:ascii="Arial" w:eastAsia="Arial" w:hAnsi="Arial" w:cs="Arial"/>
                <w:color w:val="000000" w:themeColor="text1"/>
              </w:rPr>
              <w:t xml:space="preserve">) lead </w:t>
            </w:r>
            <w:r w:rsidR="00B42040" w:rsidRPr="002B1672">
              <w:rPr>
                <w:rFonts w:ascii="Arial" w:eastAsia="Arial" w:hAnsi="Arial" w:cs="Arial"/>
                <w:color w:val="000000" w:themeColor="text1"/>
              </w:rPr>
              <w:t xml:space="preserve">and </w:t>
            </w:r>
            <w:r w:rsidR="00062BB3" w:rsidRPr="002B1672">
              <w:rPr>
                <w:rFonts w:ascii="Arial" w:eastAsia="Arial" w:hAnsi="Arial" w:cs="Arial"/>
                <w:color w:val="000000" w:themeColor="text1"/>
              </w:rPr>
              <w:t xml:space="preserve">will </w:t>
            </w:r>
            <w:r w:rsidR="001E7235" w:rsidRPr="002B1672">
              <w:rPr>
                <w:rFonts w:ascii="Arial" w:eastAsia="Arial" w:hAnsi="Arial" w:cs="Arial"/>
                <w:color w:val="000000" w:themeColor="text1"/>
              </w:rPr>
              <w:t>support engagement where required in BRC</w:t>
            </w:r>
            <w:r w:rsidR="00062BB3" w:rsidRPr="002B1672">
              <w:rPr>
                <w:rFonts w:ascii="Arial" w:eastAsia="Arial" w:hAnsi="Arial" w:cs="Arial"/>
                <w:color w:val="000000" w:themeColor="text1"/>
              </w:rPr>
              <w:t xml:space="preserve"> priority investment areas of </w:t>
            </w:r>
            <w:r w:rsidR="00F55A57" w:rsidRPr="002B1672">
              <w:rPr>
                <w:rFonts w:ascii="Arial" w:eastAsia="Arial" w:hAnsi="Arial" w:cs="Arial"/>
                <w:color w:val="000000" w:themeColor="text1"/>
              </w:rPr>
              <w:t>NSD</w:t>
            </w:r>
            <w:r w:rsidR="001E7235" w:rsidRPr="002B1672">
              <w:rPr>
                <w:rFonts w:ascii="Arial" w:eastAsia="Arial" w:hAnsi="Arial" w:cs="Arial"/>
                <w:color w:val="000000" w:themeColor="text1"/>
              </w:rPr>
              <w:t xml:space="preserve">, </w:t>
            </w:r>
            <w:r w:rsidR="00062BB3" w:rsidRPr="002B1672">
              <w:rPr>
                <w:rFonts w:ascii="Arial" w:eastAsia="Arial" w:hAnsi="Arial" w:cs="Arial"/>
                <w:color w:val="000000" w:themeColor="text1"/>
              </w:rPr>
              <w:t>Cash and Voucher Assistance (CVA), Climate and Resilience and Humanitarian Diplomacy</w:t>
            </w:r>
            <w:r w:rsidR="001E7235" w:rsidRPr="002B1672">
              <w:rPr>
                <w:rFonts w:ascii="Arial" w:eastAsia="Arial" w:hAnsi="Arial" w:cs="Arial"/>
                <w:color w:val="000000" w:themeColor="text1"/>
              </w:rPr>
              <w:t xml:space="preserve">. </w:t>
            </w:r>
            <w:r w:rsidR="00F55A57" w:rsidRPr="002B1672">
              <w:rPr>
                <w:rFonts w:ascii="Arial" w:eastAsia="Arial" w:hAnsi="Arial" w:cs="Arial"/>
                <w:color w:val="000000" w:themeColor="text1"/>
              </w:rPr>
              <w:t xml:space="preserve">The role will also be a focal point for </w:t>
            </w:r>
            <w:r w:rsidR="009B70FD" w:rsidRPr="002B1672">
              <w:rPr>
                <w:rFonts w:ascii="Arial" w:eastAsia="Arial" w:hAnsi="Arial" w:cs="Arial"/>
                <w:color w:val="000000" w:themeColor="text1"/>
              </w:rPr>
              <w:t>in</w:t>
            </w:r>
            <w:r w:rsidR="009720C3">
              <w:rPr>
                <w:rFonts w:ascii="Arial" w:eastAsia="Arial" w:hAnsi="Arial" w:cs="Arial"/>
                <w:color w:val="000000" w:themeColor="text1"/>
              </w:rPr>
              <w:t>-</w:t>
            </w:r>
            <w:r w:rsidR="009B70FD" w:rsidRPr="002B1672">
              <w:rPr>
                <w:rFonts w:ascii="Arial" w:eastAsia="Arial" w:hAnsi="Arial" w:cs="Arial"/>
                <w:color w:val="000000" w:themeColor="text1"/>
              </w:rPr>
              <w:t>country donors</w:t>
            </w:r>
            <w:r w:rsidR="009720C3">
              <w:rPr>
                <w:rFonts w:ascii="Arial" w:eastAsia="Arial" w:hAnsi="Arial" w:cs="Arial"/>
                <w:color w:val="000000" w:themeColor="text1"/>
              </w:rPr>
              <w:t>,</w:t>
            </w:r>
            <w:r w:rsidR="009B70FD" w:rsidRPr="002B1672">
              <w:rPr>
                <w:rFonts w:ascii="Arial" w:eastAsia="Arial" w:hAnsi="Arial" w:cs="Arial"/>
                <w:color w:val="000000" w:themeColor="text1"/>
              </w:rPr>
              <w:t xml:space="preserve"> including FCDO</w:t>
            </w:r>
            <w:r w:rsidR="009720C3">
              <w:rPr>
                <w:rFonts w:ascii="Arial" w:eastAsia="Arial" w:hAnsi="Arial" w:cs="Arial"/>
                <w:color w:val="000000" w:themeColor="text1"/>
              </w:rPr>
              <w:t>,</w:t>
            </w:r>
            <w:r w:rsidR="009B70FD" w:rsidRPr="002B1672">
              <w:rPr>
                <w:rFonts w:ascii="Arial" w:eastAsia="Arial" w:hAnsi="Arial" w:cs="Arial"/>
                <w:color w:val="000000" w:themeColor="text1"/>
              </w:rPr>
              <w:t xml:space="preserve"> and fundraising colleagues. </w:t>
            </w:r>
            <w:r w:rsidR="415338DE" w:rsidRPr="002B1672">
              <w:rPr>
                <w:rFonts w:ascii="Arial" w:eastAsia="Arial" w:hAnsi="Arial" w:cs="Arial"/>
                <w:color w:val="000000" w:themeColor="text1"/>
              </w:rPr>
              <w:t>The role will also oversee the small BRC regional office and finance management sign off requirements</w:t>
            </w:r>
            <w:r w:rsidR="3474D4BC" w:rsidRPr="002B1672">
              <w:rPr>
                <w:rFonts w:ascii="Arial" w:eastAsia="Arial" w:hAnsi="Arial" w:cs="Arial"/>
                <w:color w:val="000000" w:themeColor="text1"/>
              </w:rPr>
              <w:t>.</w:t>
            </w:r>
          </w:p>
          <w:p w14:paraId="6C5D6E8B" w14:textId="77777777" w:rsidR="009B3284" w:rsidRPr="002B1672" w:rsidRDefault="009B3284">
            <w:pPr>
              <w:rPr>
                <w:rFonts w:ascii="Arial" w:eastAsia="Arial" w:hAnsi="Arial" w:cs="Arial"/>
                <w:color w:val="000000" w:themeColor="text1"/>
              </w:rPr>
            </w:pPr>
          </w:p>
          <w:p w14:paraId="68619E17" w14:textId="1AA1A479" w:rsidR="00136E1B" w:rsidRDefault="009B3284">
            <w:pPr>
              <w:rPr>
                <w:rFonts w:ascii="Arial" w:eastAsia="Arial" w:hAnsi="Arial" w:cs="Arial"/>
                <w:color w:val="000000" w:themeColor="text1"/>
              </w:rPr>
            </w:pPr>
            <w:r>
              <w:rPr>
                <w:rFonts w:ascii="Arial" w:eastAsia="Arial" w:hAnsi="Arial" w:cs="Arial"/>
                <w:color w:val="000000" w:themeColor="text1"/>
              </w:rPr>
              <w:t xml:space="preserve">The role will </w:t>
            </w:r>
            <w:r w:rsidR="00123C3E">
              <w:rPr>
                <w:rFonts w:ascii="Arial" w:eastAsia="Arial" w:hAnsi="Arial" w:cs="Arial"/>
                <w:color w:val="000000" w:themeColor="text1"/>
              </w:rPr>
              <w:t xml:space="preserve">work closely with and </w:t>
            </w:r>
            <w:r>
              <w:rPr>
                <w:rFonts w:ascii="Arial" w:eastAsia="Arial" w:hAnsi="Arial" w:cs="Arial"/>
                <w:color w:val="000000" w:themeColor="text1"/>
              </w:rPr>
              <w:t>be managed by the ESA Regional Representative</w:t>
            </w:r>
            <w:r w:rsidR="009B70FD">
              <w:rPr>
                <w:rFonts w:ascii="Arial" w:eastAsia="Arial" w:hAnsi="Arial" w:cs="Arial"/>
                <w:color w:val="000000" w:themeColor="text1"/>
              </w:rPr>
              <w:t xml:space="preserve"> and Head of Region Africa OSBs as required</w:t>
            </w:r>
            <w:r w:rsidR="004302C2">
              <w:rPr>
                <w:rFonts w:ascii="Arial" w:eastAsia="Arial" w:hAnsi="Arial" w:cs="Arial"/>
                <w:color w:val="000000" w:themeColor="text1"/>
              </w:rPr>
              <w:t>. The role</w:t>
            </w:r>
            <w:r>
              <w:rPr>
                <w:rFonts w:ascii="Arial" w:eastAsia="Arial" w:hAnsi="Arial" w:cs="Arial"/>
                <w:color w:val="000000" w:themeColor="text1"/>
              </w:rPr>
              <w:t xml:space="preserve"> will w</w:t>
            </w:r>
            <w:r w:rsidR="00B9248A" w:rsidRPr="00A77B4A">
              <w:rPr>
                <w:rFonts w:ascii="Arial" w:eastAsia="Arial" w:hAnsi="Arial" w:cs="Arial"/>
                <w:color w:val="000000" w:themeColor="text1"/>
              </w:rPr>
              <w:t>ork</w:t>
            </w:r>
            <w:r w:rsidR="00123C3E">
              <w:rPr>
                <w:rFonts w:ascii="Arial" w:eastAsia="Arial" w:hAnsi="Arial" w:cs="Arial"/>
                <w:color w:val="000000" w:themeColor="text1"/>
              </w:rPr>
              <w:t xml:space="preserve"> as part of BRC’s Africa and OSBs regional team</w:t>
            </w:r>
            <w:r w:rsidR="004302C2">
              <w:rPr>
                <w:rFonts w:ascii="Arial" w:eastAsia="Arial" w:hAnsi="Arial" w:cs="Arial"/>
                <w:color w:val="000000" w:themeColor="text1"/>
              </w:rPr>
              <w:t xml:space="preserve"> to support strategy delivery,</w:t>
            </w:r>
            <w:r w:rsidR="00B9248A" w:rsidRPr="00A77B4A">
              <w:rPr>
                <w:rFonts w:ascii="Arial" w:eastAsia="Arial" w:hAnsi="Arial" w:cs="Arial"/>
                <w:color w:val="000000" w:themeColor="text1"/>
              </w:rPr>
              <w:t xml:space="preserve"> in partnership with</w:t>
            </w:r>
            <w:r w:rsidR="004302C2">
              <w:rPr>
                <w:rFonts w:ascii="Arial" w:eastAsia="Arial" w:hAnsi="Arial" w:cs="Arial"/>
                <w:color w:val="000000" w:themeColor="text1"/>
              </w:rPr>
              <w:t xml:space="preserve"> the wider team</w:t>
            </w:r>
            <w:r w:rsidR="00513699">
              <w:rPr>
                <w:rFonts w:ascii="Arial" w:eastAsia="Arial" w:hAnsi="Arial" w:cs="Arial"/>
                <w:color w:val="000000" w:themeColor="text1"/>
              </w:rPr>
              <w:t xml:space="preserve">. </w:t>
            </w:r>
            <w:r w:rsidR="00F55A57">
              <w:rPr>
                <w:rFonts w:ascii="Arial" w:eastAsia="Arial" w:hAnsi="Arial" w:cs="Arial"/>
                <w:color w:val="000000" w:themeColor="text1"/>
              </w:rPr>
              <w:t xml:space="preserve"> </w:t>
            </w:r>
            <w:r w:rsidR="00CB2E4C">
              <w:rPr>
                <w:rFonts w:ascii="Arial" w:eastAsia="Arial" w:hAnsi="Arial" w:cs="Arial"/>
                <w:color w:val="000000" w:themeColor="text1"/>
              </w:rPr>
              <w:t xml:space="preserve">The role will work closely with </w:t>
            </w:r>
            <w:r w:rsidR="00F55A57">
              <w:rPr>
                <w:rFonts w:ascii="Arial" w:eastAsia="Arial" w:hAnsi="Arial" w:cs="Arial"/>
                <w:color w:val="000000" w:themeColor="text1"/>
              </w:rPr>
              <w:t>National Society partners</w:t>
            </w:r>
            <w:r w:rsidR="00513699">
              <w:rPr>
                <w:rFonts w:ascii="Arial" w:eastAsia="Arial" w:hAnsi="Arial" w:cs="Arial"/>
                <w:color w:val="000000" w:themeColor="text1"/>
              </w:rPr>
              <w:t>,</w:t>
            </w:r>
            <w:r w:rsidR="00F55A57">
              <w:rPr>
                <w:rFonts w:ascii="Arial" w:eastAsia="Arial" w:hAnsi="Arial" w:cs="Arial"/>
                <w:color w:val="000000" w:themeColor="text1"/>
              </w:rPr>
              <w:t xml:space="preserve"> </w:t>
            </w:r>
            <w:r w:rsidR="00B9248A" w:rsidRPr="00A77B4A">
              <w:rPr>
                <w:rFonts w:ascii="Arial" w:eastAsia="Arial" w:hAnsi="Arial" w:cs="Arial"/>
                <w:color w:val="000000" w:themeColor="text1"/>
              </w:rPr>
              <w:t>International Federation of the Red Cross</w:t>
            </w:r>
            <w:r w:rsidR="009720C3">
              <w:rPr>
                <w:rFonts w:ascii="Arial" w:eastAsia="Arial" w:hAnsi="Arial" w:cs="Arial"/>
                <w:color w:val="000000" w:themeColor="text1"/>
              </w:rPr>
              <w:t xml:space="preserve"> </w:t>
            </w:r>
            <w:r w:rsidR="00B9248A" w:rsidRPr="00A77B4A">
              <w:rPr>
                <w:rFonts w:ascii="Arial" w:eastAsia="Arial" w:hAnsi="Arial" w:cs="Arial"/>
                <w:color w:val="000000" w:themeColor="text1"/>
              </w:rPr>
              <w:t xml:space="preserve">Red Crescent Societies (IFRC) and other partners to </w:t>
            </w:r>
            <w:r w:rsidR="00EE68C9">
              <w:rPr>
                <w:rFonts w:ascii="Arial" w:eastAsia="Arial" w:hAnsi="Arial" w:cs="Arial"/>
                <w:color w:val="000000" w:themeColor="text1"/>
              </w:rPr>
              <w:t>facilitate</w:t>
            </w:r>
            <w:r w:rsidR="00B9248A" w:rsidRPr="00A77B4A">
              <w:rPr>
                <w:rFonts w:ascii="Arial" w:eastAsia="Arial" w:hAnsi="Arial" w:cs="Arial"/>
                <w:color w:val="000000" w:themeColor="text1"/>
              </w:rPr>
              <w:t xml:space="preserve"> coordinated support</w:t>
            </w:r>
            <w:r w:rsidR="00F55A57">
              <w:rPr>
                <w:rFonts w:ascii="Arial" w:eastAsia="Arial" w:hAnsi="Arial" w:cs="Arial"/>
                <w:color w:val="000000" w:themeColor="text1"/>
              </w:rPr>
              <w:t xml:space="preserve"> to National Societies. </w:t>
            </w:r>
          </w:p>
          <w:p w14:paraId="1D58F018" w14:textId="03E83250" w:rsidR="00F55A57" w:rsidRDefault="00F55A57">
            <w:pPr>
              <w:rPr>
                <w:rFonts w:ascii="Arial" w:hAnsi="Arial" w:cs="Arial"/>
                <w:b/>
                <w:bCs/>
              </w:rPr>
            </w:pPr>
          </w:p>
        </w:tc>
      </w:tr>
      <w:tr w:rsidR="00FE4604" w14:paraId="62977CB4" w14:textId="77777777" w:rsidTr="45904422">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13837A49" w14:textId="35F70847" w:rsidR="00FE4604" w:rsidRDefault="00F81885">
            <w:pPr>
              <w:rPr>
                <w:rFonts w:ascii="Arial" w:hAnsi="Arial" w:cs="Arial"/>
                <w:b/>
                <w:bCs/>
              </w:rPr>
            </w:pPr>
            <w:r w:rsidRPr="45904422">
              <w:rPr>
                <w:rFonts w:ascii="Arial" w:eastAsia="Arial" w:hAnsi="Arial" w:cs="Arial"/>
              </w:rPr>
              <w:t>Budget £1M or up to £3M for emergency response funds</w:t>
            </w:r>
          </w:p>
          <w:p w14:paraId="22A169E4" w14:textId="77777777" w:rsidR="00F81885" w:rsidRPr="00F81885" w:rsidRDefault="00F81885" w:rsidP="00F81885">
            <w:pPr>
              <w:ind w:firstLine="720"/>
              <w:rPr>
                <w:rFonts w:ascii="Arial" w:hAnsi="Arial" w:cs="Arial"/>
              </w:rPr>
            </w:pP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304" w:type="dxa"/>
          </w:tcPr>
          <w:p w14:paraId="5D88C26B" w14:textId="2740AF39" w:rsidR="00FE4604" w:rsidRDefault="00D01516">
            <w:pPr>
              <w:rPr>
                <w:rFonts w:ascii="Arial" w:hAnsi="Arial" w:cs="Arial"/>
                <w:b/>
                <w:bCs/>
              </w:rPr>
            </w:pPr>
            <w:r w:rsidRPr="00A77B4A">
              <w:rPr>
                <w:rFonts w:ascii="Arial" w:eastAsia="Arial" w:hAnsi="Arial" w:cs="Arial"/>
              </w:rPr>
              <w:t>Office assets for BRC Harare office (staff, funding and equipment)</w:t>
            </w:r>
          </w:p>
        </w:tc>
      </w:tr>
      <w:tr w:rsidR="00AE70B6" w14:paraId="36EB94E1" w14:textId="77777777" w:rsidTr="45904422">
        <w:tc>
          <w:tcPr>
            <w:tcW w:w="2257" w:type="dxa"/>
          </w:tcPr>
          <w:p w14:paraId="7CD0B6C7" w14:textId="77777777" w:rsidR="00AE70B6" w:rsidRDefault="00AE70B6" w:rsidP="00BB3288">
            <w:pPr>
              <w:rPr>
                <w:rFonts w:ascii="Arial" w:hAnsi="Arial" w:cs="Arial"/>
                <w:b/>
                <w:bCs/>
              </w:rPr>
            </w:pPr>
          </w:p>
        </w:tc>
        <w:tc>
          <w:tcPr>
            <w:tcW w:w="8086" w:type="dxa"/>
            <w:gridSpan w:val="3"/>
          </w:tcPr>
          <w:p w14:paraId="6E00FCB5" w14:textId="77777777" w:rsidR="00AE70B6" w:rsidRPr="00CB6C36" w:rsidRDefault="00AE70B6" w:rsidP="00BB3288">
            <w:pPr>
              <w:spacing w:line="276" w:lineRule="auto"/>
              <w:rPr>
                <w:rFonts w:ascii="Arial" w:eastAsia="Arial" w:hAnsi="Arial" w:cs="Arial"/>
                <w:b/>
                <w:bCs/>
                <w:color w:val="000000" w:themeColor="text1"/>
              </w:rPr>
            </w:pPr>
          </w:p>
        </w:tc>
      </w:tr>
      <w:tr w:rsidR="00BB3288" w14:paraId="4DD47793" w14:textId="77777777" w:rsidTr="45904422">
        <w:tc>
          <w:tcPr>
            <w:tcW w:w="2257" w:type="dxa"/>
          </w:tcPr>
          <w:p w14:paraId="08C77023" w14:textId="6AA83ADD" w:rsidR="00BB3288" w:rsidRPr="00254AE4" w:rsidRDefault="00BB3288" w:rsidP="00565052">
            <w:pPr>
              <w:rPr>
                <w:rFonts w:ascii="Arial" w:hAnsi="Arial" w:cs="Arial"/>
              </w:rPr>
            </w:pPr>
            <w:r>
              <w:rPr>
                <w:rFonts w:ascii="Arial" w:hAnsi="Arial" w:cs="Arial"/>
                <w:b/>
                <w:bCs/>
              </w:rPr>
              <w:t xml:space="preserve">Key Responsibilities </w:t>
            </w:r>
          </w:p>
        </w:tc>
        <w:tc>
          <w:tcPr>
            <w:tcW w:w="8086" w:type="dxa"/>
            <w:gridSpan w:val="3"/>
          </w:tcPr>
          <w:p w14:paraId="0071146F" w14:textId="514BFA0A" w:rsidR="00BB3288" w:rsidRPr="00CB6C36" w:rsidRDefault="00BB3288" w:rsidP="00BB3288">
            <w:pPr>
              <w:spacing w:line="276" w:lineRule="auto"/>
              <w:rPr>
                <w:rFonts w:ascii="Arial" w:eastAsia="Arial" w:hAnsi="Arial" w:cs="Arial"/>
                <w:b/>
                <w:bCs/>
                <w:color w:val="000000" w:themeColor="text1"/>
              </w:rPr>
            </w:pPr>
            <w:r w:rsidRPr="7605845A">
              <w:rPr>
                <w:rFonts w:ascii="Arial" w:eastAsia="Arial" w:hAnsi="Arial" w:cs="Arial"/>
                <w:b/>
              </w:rPr>
              <w:t xml:space="preserve">Programme Management </w:t>
            </w:r>
          </w:p>
          <w:p w14:paraId="4BD5AFE0" w14:textId="68886AEC" w:rsidR="005A1F0E" w:rsidRPr="00A77B4A" w:rsidRDefault="005A1F0E" w:rsidP="005A1F0E">
            <w:pPr>
              <w:pStyle w:val="ListParagraph"/>
              <w:numPr>
                <w:ilvl w:val="0"/>
                <w:numId w:val="6"/>
              </w:numPr>
              <w:rPr>
                <w:rFonts w:ascii="Arial" w:eastAsia="Calibri" w:hAnsi="Arial" w:cs="Arial"/>
              </w:rPr>
            </w:pPr>
            <w:r w:rsidRPr="7605845A">
              <w:rPr>
                <w:rFonts w:ascii="Arial" w:eastAsia="Calibri" w:hAnsi="Arial" w:cs="Arial"/>
              </w:rPr>
              <w:lastRenderedPageBreak/>
              <w:t>Ensure BRC supported programmes in Zimbabwe and Eswatini are coherent with the broader BRC International strategy and partnership agreements, implementation and National Society Development plans.</w:t>
            </w:r>
          </w:p>
          <w:p w14:paraId="0D2986D9" w14:textId="7F4497FA" w:rsidR="005C3248" w:rsidRPr="00A77B4A" w:rsidRDefault="005C3248" w:rsidP="005A1F0E">
            <w:pPr>
              <w:pStyle w:val="ListParagraph"/>
              <w:numPr>
                <w:ilvl w:val="0"/>
                <w:numId w:val="6"/>
              </w:numPr>
              <w:rPr>
                <w:rFonts w:ascii="Arial" w:eastAsia="Calibri" w:hAnsi="Arial" w:cs="Arial"/>
              </w:rPr>
            </w:pPr>
            <w:r w:rsidRPr="7605845A">
              <w:rPr>
                <w:rFonts w:ascii="Arial" w:eastAsia="Calibri" w:hAnsi="Arial" w:cs="Arial"/>
              </w:rPr>
              <w:t>Ensure all BRC supported programme</w:t>
            </w:r>
            <w:r w:rsidR="009B70FD" w:rsidRPr="7605845A">
              <w:rPr>
                <w:rFonts w:ascii="Arial" w:eastAsia="Calibri" w:hAnsi="Arial" w:cs="Arial"/>
              </w:rPr>
              <w:t>s</w:t>
            </w:r>
            <w:r w:rsidRPr="7605845A">
              <w:rPr>
                <w:rFonts w:ascii="Arial" w:eastAsia="Calibri" w:hAnsi="Arial" w:cs="Arial"/>
              </w:rPr>
              <w:t xml:space="preserve"> </w:t>
            </w:r>
            <w:r w:rsidR="009B70FD" w:rsidRPr="7605845A">
              <w:rPr>
                <w:rFonts w:ascii="Arial" w:eastAsia="Calibri" w:hAnsi="Arial" w:cs="Arial"/>
              </w:rPr>
              <w:t xml:space="preserve">in Southern Africa </w:t>
            </w:r>
            <w:r w:rsidRPr="7605845A">
              <w:rPr>
                <w:rFonts w:ascii="Arial" w:eastAsia="Calibri" w:hAnsi="Arial" w:cs="Arial"/>
              </w:rPr>
              <w:t xml:space="preserve">are aligned to the International Quality Management (IQM) and </w:t>
            </w:r>
            <w:r w:rsidR="009B70FD" w:rsidRPr="7605845A">
              <w:rPr>
                <w:rFonts w:ascii="Arial" w:eastAsia="Calibri" w:hAnsi="Arial" w:cs="Arial"/>
              </w:rPr>
              <w:t>a</w:t>
            </w:r>
            <w:r w:rsidRPr="7605845A">
              <w:rPr>
                <w:rFonts w:ascii="Arial" w:eastAsia="Calibri" w:hAnsi="Arial" w:cs="Arial"/>
              </w:rPr>
              <w:t>dhere to BRC Programme Cycle Methodology.</w:t>
            </w:r>
          </w:p>
          <w:p w14:paraId="1E4BC82C" w14:textId="34078265" w:rsidR="00C70AA8" w:rsidRPr="00DF71B1" w:rsidRDefault="005C3248" w:rsidP="00DF71B1">
            <w:pPr>
              <w:pStyle w:val="ListParagraph"/>
              <w:numPr>
                <w:ilvl w:val="0"/>
                <w:numId w:val="6"/>
              </w:numPr>
              <w:rPr>
                <w:rFonts w:ascii="Arial" w:eastAsia="Calibri" w:hAnsi="Arial" w:cs="Arial"/>
              </w:rPr>
            </w:pPr>
            <w:r w:rsidRPr="7605845A">
              <w:rPr>
                <w:rFonts w:ascii="Arial" w:eastAsia="Calibri" w:hAnsi="Arial" w:cs="Arial"/>
              </w:rPr>
              <w:t>Work closely with National Societ</w:t>
            </w:r>
            <w:r w:rsidR="005A1F0E" w:rsidRPr="7605845A">
              <w:rPr>
                <w:rFonts w:ascii="Arial" w:eastAsia="Calibri" w:hAnsi="Arial" w:cs="Arial"/>
              </w:rPr>
              <w:t xml:space="preserve">y partners </w:t>
            </w:r>
            <w:r w:rsidRPr="7605845A">
              <w:rPr>
                <w:rFonts w:ascii="Arial" w:eastAsia="Calibri" w:hAnsi="Arial" w:cs="Arial"/>
              </w:rPr>
              <w:t xml:space="preserve">to </w:t>
            </w:r>
            <w:r w:rsidR="009B70FD" w:rsidRPr="7605845A">
              <w:rPr>
                <w:rFonts w:ascii="Arial" w:eastAsia="Calibri" w:hAnsi="Arial" w:cs="Arial"/>
              </w:rPr>
              <w:t xml:space="preserve">ensure </w:t>
            </w:r>
            <w:r w:rsidR="00150982" w:rsidRPr="7605845A">
              <w:rPr>
                <w:rFonts w:ascii="Arial" w:eastAsia="Calibri" w:hAnsi="Arial" w:cs="Arial"/>
              </w:rPr>
              <w:t xml:space="preserve">programme compliance </w:t>
            </w:r>
            <w:r w:rsidR="00BD5737" w:rsidRPr="7605845A">
              <w:rPr>
                <w:rFonts w:ascii="Arial" w:eastAsia="Calibri" w:hAnsi="Arial" w:cs="Arial"/>
              </w:rPr>
              <w:t>for BRC support work</w:t>
            </w:r>
            <w:r w:rsidR="00DF71B1" w:rsidRPr="7605845A">
              <w:rPr>
                <w:rFonts w:ascii="Arial" w:eastAsia="Calibri" w:hAnsi="Arial" w:cs="Arial"/>
              </w:rPr>
              <w:t xml:space="preserve"> e</w:t>
            </w:r>
            <w:r w:rsidR="00C70AA8" w:rsidRPr="7605845A">
              <w:rPr>
                <w:rFonts w:ascii="Arial" w:eastAsia="Calibri" w:hAnsi="Arial" w:cs="Arial"/>
              </w:rPr>
              <w:t>n</w:t>
            </w:r>
            <w:r w:rsidRPr="7605845A">
              <w:rPr>
                <w:rFonts w:ascii="Arial" w:eastAsia="Calibri" w:hAnsi="Arial" w:cs="Arial"/>
              </w:rPr>
              <w:t>sur</w:t>
            </w:r>
            <w:r w:rsidR="00DF71B1" w:rsidRPr="7605845A">
              <w:rPr>
                <w:rFonts w:ascii="Arial" w:eastAsia="Calibri" w:hAnsi="Arial" w:cs="Arial"/>
              </w:rPr>
              <w:t>ing</w:t>
            </w:r>
            <w:r w:rsidR="00C70AA8" w:rsidRPr="7605845A">
              <w:rPr>
                <w:rFonts w:ascii="Arial" w:eastAsia="Calibri" w:hAnsi="Arial" w:cs="Arial"/>
              </w:rPr>
              <w:t xml:space="preserve"> </w:t>
            </w:r>
            <w:r w:rsidRPr="7605845A">
              <w:rPr>
                <w:rFonts w:ascii="Arial" w:eastAsia="Calibri" w:hAnsi="Arial" w:cs="Arial"/>
              </w:rPr>
              <w:t xml:space="preserve">appropriate management systems are in place including </w:t>
            </w:r>
            <w:r w:rsidR="00DF71B1" w:rsidRPr="7605845A">
              <w:rPr>
                <w:rFonts w:ascii="Arial" w:eastAsia="Calibri" w:hAnsi="Arial" w:cs="Arial"/>
              </w:rPr>
              <w:t xml:space="preserve">reporting, </w:t>
            </w:r>
            <w:r w:rsidRPr="7605845A">
              <w:rPr>
                <w:rFonts w:ascii="Arial" w:eastAsia="Calibri" w:hAnsi="Arial" w:cs="Arial"/>
              </w:rPr>
              <w:t>monitoring, evaluation and learning</w:t>
            </w:r>
            <w:r w:rsidR="009B70FD" w:rsidRPr="7605845A">
              <w:rPr>
                <w:rFonts w:ascii="Arial" w:eastAsia="Calibri" w:hAnsi="Arial" w:cs="Arial"/>
              </w:rPr>
              <w:t xml:space="preserve"> tools </w:t>
            </w:r>
          </w:p>
          <w:p w14:paraId="0D26DFDE" w14:textId="08AD3E42" w:rsidR="005C3248" w:rsidRDefault="00C70AA8" w:rsidP="005A1F0E">
            <w:pPr>
              <w:pStyle w:val="ListParagraph"/>
              <w:numPr>
                <w:ilvl w:val="0"/>
                <w:numId w:val="6"/>
              </w:numPr>
              <w:rPr>
                <w:rFonts w:ascii="Arial" w:eastAsia="Calibri" w:hAnsi="Arial" w:cs="Arial"/>
              </w:rPr>
            </w:pPr>
            <w:r w:rsidRPr="7605845A">
              <w:rPr>
                <w:rFonts w:ascii="Arial" w:eastAsia="Calibri" w:hAnsi="Arial" w:cs="Arial"/>
              </w:rPr>
              <w:t xml:space="preserve">Ensure compliance of </w:t>
            </w:r>
            <w:r w:rsidR="005C3248" w:rsidRPr="7605845A">
              <w:rPr>
                <w:rFonts w:ascii="Arial" w:eastAsia="Calibri" w:hAnsi="Arial" w:cs="Arial"/>
              </w:rPr>
              <w:t>internationally recognised standards</w:t>
            </w:r>
            <w:r w:rsidRPr="7605845A">
              <w:rPr>
                <w:rFonts w:ascii="Arial" w:eastAsia="Calibri" w:hAnsi="Arial" w:cs="Arial"/>
              </w:rPr>
              <w:t xml:space="preserve"> in </w:t>
            </w:r>
            <w:r w:rsidR="005C3248" w:rsidRPr="7605845A">
              <w:rPr>
                <w:rFonts w:ascii="Arial" w:eastAsia="Calibri" w:hAnsi="Arial" w:cs="Arial"/>
              </w:rPr>
              <w:t>health and safety, HR, value for money, and accountability.</w:t>
            </w:r>
          </w:p>
          <w:p w14:paraId="6DFA8142" w14:textId="77777777" w:rsidR="00D97AF7" w:rsidRPr="000C480E" w:rsidRDefault="00D97AF7" w:rsidP="00D97AF7">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Coordinate support of BRC technical advisors supporting the programmes for Eswatini and Zimbabwe and collaborate with other Programme Managers based in East Africa for joint learning and technical support.</w:t>
            </w:r>
          </w:p>
          <w:p w14:paraId="10230B0A" w14:textId="77777777" w:rsidR="000C480E" w:rsidRPr="000C480E" w:rsidRDefault="000C480E" w:rsidP="000C480E">
            <w:pPr>
              <w:pStyle w:val="ListParagraph"/>
              <w:spacing w:line="276" w:lineRule="auto"/>
              <w:jc w:val="both"/>
              <w:rPr>
                <w:rFonts w:ascii="Arial" w:eastAsia="Arial" w:hAnsi="Arial" w:cs="Arial"/>
                <w:color w:val="000000" w:themeColor="text1"/>
              </w:rPr>
            </w:pPr>
          </w:p>
          <w:p w14:paraId="00769B61" w14:textId="7E935D94" w:rsidR="000C480E" w:rsidRPr="000C480E" w:rsidRDefault="000C480E" w:rsidP="000C480E">
            <w:pPr>
              <w:spacing w:line="276" w:lineRule="auto"/>
              <w:ind w:left="360"/>
              <w:jc w:val="both"/>
              <w:rPr>
                <w:rFonts w:ascii="Arial" w:eastAsia="Arial" w:hAnsi="Arial" w:cs="Arial"/>
                <w:color w:val="000000" w:themeColor="text1"/>
              </w:rPr>
            </w:pPr>
            <w:r w:rsidRPr="7605845A">
              <w:rPr>
                <w:rFonts w:ascii="Arial" w:eastAsia="Arial" w:hAnsi="Arial" w:cs="Arial"/>
                <w:b/>
              </w:rPr>
              <w:t>Financial Management</w:t>
            </w:r>
          </w:p>
          <w:p w14:paraId="48CA5B3D" w14:textId="08189164" w:rsidR="00E1705E" w:rsidRPr="00B6131C" w:rsidRDefault="00E1705E" w:rsidP="45904422">
            <w:pPr>
              <w:pStyle w:val="ListParagraph"/>
              <w:numPr>
                <w:ilvl w:val="0"/>
                <w:numId w:val="6"/>
              </w:numPr>
              <w:rPr>
                <w:rFonts w:ascii="Arial" w:eastAsia="Calibri" w:hAnsi="Arial" w:cs="Arial"/>
              </w:rPr>
            </w:pPr>
            <w:r w:rsidRPr="7605845A">
              <w:rPr>
                <w:rFonts w:ascii="Arial" w:eastAsia="Calibri" w:hAnsi="Arial" w:cs="Arial"/>
              </w:rPr>
              <w:t xml:space="preserve">Manage and oversee programme budgets to ensure BRC’s resources are used effectively and accountably working closely with Finance. </w:t>
            </w:r>
          </w:p>
          <w:p w14:paraId="232FF52F" w14:textId="668BB5C5" w:rsidR="3688ADE6" w:rsidRPr="00EE68C9" w:rsidRDefault="3688ADE6" w:rsidP="45904422">
            <w:pPr>
              <w:pStyle w:val="ListParagraph"/>
              <w:numPr>
                <w:ilvl w:val="0"/>
                <w:numId w:val="1"/>
              </w:numPr>
              <w:rPr>
                <w:rFonts w:ascii="Arial" w:eastAsia="Calibri" w:hAnsi="Arial" w:cs="Arial"/>
              </w:rPr>
            </w:pPr>
            <w:r w:rsidRPr="00EE68C9">
              <w:rPr>
                <w:rFonts w:ascii="Arial" w:eastAsia="Calibri" w:hAnsi="Arial" w:cs="Arial"/>
              </w:rPr>
              <w:t>Oversee the day-to-day administrative and operational functions of the country office, ensuring efficient office management, compliance with organizational policies, and alignment with programme delivery needs.</w:t>
            </w:r>
          </w:p>
          <w:p w14:paraId="6AD1D30A" w14:textId="0F9434E9" w:rsidR="3688ADE6" w:rsidRPr="00EE68C9" w:rsidRDefault="3688ADE6" w:rsidP="45904422">
            <w:pPr>
              <w:pStyle w:val="ListParagraph"/>
              <w:numPr>
                <w:ilvl w:val="0"/>
                <w:numId w:val="1"/>
              </w:numPr>
              <w:rPr>
                <w:rFonts w:ascii="Arial" w:eastAsia="Calibri" w:hAnsi="Arial" w:cs="Arial"/>
              </w:rPr>
            </w:pPr>
            <w:r w:rsidRPr="00EE68C9">
              <w:rPr>
                <w:rFonts w:ascii="Arial" w:eastAsia="Calibri" w:hAnsi="Arial" w:cs="Arial"/>
              </w:rPr>
              <w:t>Serve as an authorized signatory to the country bank accounts, ensuring all financial transactions are executed in accordance with internal controls, donor requirements, and financial regulations.</w:t>
            </w:r>
          </w:p>
          <w:p w14:paraId="1F292766" w14:textId="47F008DB" w:rsidR="3688ADE6" w:rsidRPr="00EE68C9" w:rsidRDefault="3688ADE6" w:rsidP="45904422">
            <w:pPr>
              <w:pStyle w:val="ListParagraph"/>
              <w:numPr>
                <w:ilvl w:val="0"/>
                <w:numId w:val="1"/>
              </w:numPr>
              <w:rPr>
                <w:rFonts w:ascii="Arial" w:eastAsia="Calibri" w:hAnsi="Arial" w:cs="Arial"/>
              </w:rPr>
            </w:pPr>
            <w:r w:rsidRPr="00EE68C9">
              <w:rPr>
                <w:rFonts w:ascii="Arial" w:eastAsia="Calibri" w:hAnsi="Arial" w:cs="Arial"/>
              </w:rPr>
              <w:t xml:space="preserve">Liaise with finance and </w:t>
            </w:r>
            <w:r w:rsidR="28478DE4" w:rsidRPr="00EE68C9">
              <w:rPr>
                <w:rFonts w:ascii="Arial" w:eastAsia="Calibri" w:hAnsi="Arial" w:cs="Arial"/>
              </w:rPr>
              <w:t>operations (</w:t>
            </w:r>
            <w:r w:rsidRPr="00EE68C9">
              <w:rPr>
                <w:rFonts w:ascii="Arial" w:eastAsia="Calibri" w:hAnsi="Arial" w:cs="Arial"/>
              </w:rPr>
              <w:t>Logistics) teams to ensure timely processing of payments, reconciliations, and reporting, while maintaining transparency and accountability.</w:t>
            </w:r>
          </w:p>
          <w:p w14:paraId="54BF32A6" w14:textId="4F783D25" w:rsidR="3688ADE6" w:rsidRPr="00EE68C9" w:rsidRDefault="3688ADE6" w:rsidP="45904422">
            <w:pPr>
              <w:pStyle w:val="ListParagraph"/>
              <w:numPr>
                <w:ilvl w:val="0"/>
                <w:numId w:val="1"/>
              </w:numPr>
              <w:rPr>
                <w:rFonts w:ascii="Arial" w:eastAsia="Calibri" w:hAnsi="Arial" w:cs="Arial"/>
              </w:rPr>
            </w:pPr>
            <w:r w:rsidRPr="00EE68C9">
              <w:rPr>
                <w:rFonts w:ascii="Arial" w:eastAsia="Calibri" w:hAnsi="Arial" w:cs="Arial"/>
              </w:rPr>
              <w:t>Support the development and implementation of office management procedures, including procurement, asset management, and logistical coordination.</w:t>
            </w:r>
          </w:p>
          <w:p w14:paraId="1843922F" w14:textId="72F0953B" w:rsidR="3688ADE6" w:rsidRPr="00EE68C9" w:rsidRDefault="3688ADE6" w:rsidP="45904422">
            <w:pPr>
              <w:pStyle w:val="ListParagraph"/>
              <w:numPr>
                <w:ilvl w:val="0"/>
                <w:numId w:val="1"/>
              </w:numPr>
              <w:rPr>
                <w:rFonts w:ascii="Arial" w:eastAsia="Calibri" w:hAnsi="Arial" w:cs="Arial"/>
              </w:rPr>
            </w:pPr>
            <w:r w:rsidRPr="00EE68C9">
              <w:rPr>
                <w:rFonts w:ascii="Arial" w:eastAsia="Calibri" w:hAnsi="Arial" w:cs="Arial"/>
              </w:rPr>
              <w:t>Ensure appropriate documentation and approval processes are followed for all expenditures and contractual commitments (this could be part of programmes management too)</w:t>
            </w:r>
          </w:p>
          <w:p w14:paraId="21F24A1E" w14:textId="581F1009" w:rsidR="00416C29" w:rsidRPr="00EE68C9" w:rsidRDefault="00416C29" w:rsidP="7605845A">
            <w:pPr>
              <w:rPr>
                <w:rFonts w:ascii="Arial" w:eastAsia="Calibri" w:hAnsi="Arial" w:cs="Arial"/>
              </w:rPr>
            </w:pPr>
          </w:p>
          <w:p w14:paraId="09E66010" w14:textId="77777777" w:rsidR="005A1F0E" w:rsidRPr="00E1705E" w:rsidRDefault="005A1F0E" w:rsidP="00E1705E">
            <w:pPr>
              <w:rPr>
                <w:rFonts w:ascii="Arial" w:eastAsia="Calibri" w:hAnsi="Arial" w:cs="Arial"/>
              </w:rPr>
            </w:pPr>
          </w:p>
          <w:p w14:paraId="64B27FF5" w14:textId="601F4A8C" w:rsidR="005C3248" w:rsidRPr="00CB6C36" w:rsidRDefault="00CB6C36" w:rsidP="005C3248">
            <w:pPr>
              <w:rPr>
                <w:rFonts w:ascii="Arial" w:eastAsia="Calibri" w:hAnsi="Arial" w:cs="Arial"/>
                <w:b/>
              </w:rPr>
            </w:pPr>
            <w:r w:rsidRPr="7605845A">
              <w:rPr>
                <w:rFonts w:ascii="Arial" w:eastAsia="Calibri" w:hAnsi="Arial" w:cs="Arial"/>
                <w:b/>
              </w:rPr>
              <w:t xml:space="preserve">Management of Internal and external relationships </w:t>
            </w:r>
          </w:p>
          <w:p w14:paraId="6F6591C3" w14:textId="16233269" w:rsidR="00061184" w:rsidRPr="00061184" w:rsidRDefault="000962FF" w:rsidP="00061184">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 xml:space="preserve">Ensure strong working relationships </w:t>
            </w:r>
            <w:r w:rsidR="00D97AF7" w:rsidRPr="7605845A">
              <w:rPr>
                <w:rFonts w:ascii="Arial" w:eastAsia="Arial" w:hAnsi="Arial" w:cs="Arial"/>
              </w:rPr>
              <w:t xml:space="preserve">and strengthened operational alliances </w:t>
            </w:r>
            <w:r w:rsidRPr="7605845A">
              <w:rPr>
                <w:rFonts w:ascii="Arial" w:eastAsia="Arial" w:hAnsi="Arial" w:cs="Arial"/>
              </w:rPr>
              <w:t>with BERCS and ZRCS as well as Movement Members</w:t>
            </w:r>
            <w:r w:rsidR="00061184" w:rsidRPr="7605845A">
              <w:rPr>
                <w:rFonts w:ascii="Arial" w:eastAsia="Arial" w:hAnsi="Arial" w:cs="Arial"/>
              </w:rPr>
              <w:t xml:space="preserve"> </w:t>
            </w:r>
            <w:r w:rsidR="00061184" w:rsidRPr="7605845A">
              <w:rPr>
                <w:rFonts w:ascii="Arial" w:eastAsia="Calibri" w:hAnsi="Arial" w:cs="Arial"/>
              </w:rPr>
              <w:t>including the IFRC</w:t>
            </w:r>
          </w:p>
          <w:p w14:paraId="3FD4EB75" w14:textId="0AEF1786" w:rsidR="00D97AF7" w:rsidRPr="00D97AF7" w:rsidRDefault="00D97AF7" w:rsidP="00D97AF7">
            <w:pPr>
              <w:pStyle w:val="ListParagraph"/>
              <w:numPr>
                <w:ilvl w:val="0"/>
                <w:numId w:val="6"/>
              </w:numPr>
              <w:rPr>
                <w:rFonts w:ascii="Arial" w:eastAsia="Arial" w:hAnsi="Arial" w:cs="Arial"/>
                <w:color w:val="000000" w:themeColor="text1"/>
              </w:rPr>
            </w:pPr>
            <w:r w:rsidRPr="7605845A">
              <w:rPr>
                <w:rFonts w:ascii="Arial" w:eastAsia="Arial" w:hAnsi="Arial" w:cs="Arial"/>
              </w:rPr>
              <w:t xml:space="preserve">Actively promote </w:t>
            </w:r>
            <w:r w:rsidR="00370B27" w:rsidRPr="7605845A">
              <w:rPr>
                <w:rFonts w:ascii="Arial" w:eastAsia="Arial" w:hAnsi="Arial" w:cs="Arial"/>
              </w:rPr>
              <w:t>well-co-ordinated</w:t>
            </w:r>
            <w:r w:rsidRPr="7605845A">
              <w:rPr>
                <w:rFonts w:ascii="Arial" w:eastAsia="Arial" w:hAnsi="Arial" w:cs="Arial"/>
              </w:rPr>
              <w:t xml:space="preserve">, coherent and efficient approaches in strategic guidance and support to National Societies in Southern Africa, with special focus on Zimbabwe and Eswatini </w:t>
            </w:r>
          </w:p>
          <w:p w14:paraId="395FCCCB" w14:textId="77777777" w:rsidR="00D97AF7" w:rsidRDefault="00CB6C36" w:rsidP="005A1F0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Serve as BRC’s primary focal point for internal and external relationships across Southern Africa, including FCDO.</w:t>
            </w:r>
            <w:r w:rsidR="005A1F0E" w:rsidRPr="7605845A">
              <w:rPr>
                <w:rFonts w:ascii="Arial" w:eastAsia="Arial" w:hAnsi="Arial" w:cs="Arial"/>
              </w:rPr>
              <w:t xml:space="preserve"> </w:t>
            </w:r>
          </w:p>
          <w:p w14:paraId="6BCDB2F8" w14:textId="1A09F689" w:rsidR="00CB6C36" w:rsidRPr="00AF2649" w:rsidRDefault="00CB6C36" w:rsidP="005A1F0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Support BRC internal and external engagement, influencing and resource mobilisation relat</w:t>
            </w:r>
            <w:r w:rsidR="00D97AF7" w:rsidRPr="7605845A">
              <w:rPr>
                <w:rFonts w:ascii="Arial" w:eastAsia="Arial" w:hAnsi="Arial" w:cs="Arial"/>
              </w:rPr>
              <w:t>ed</w:t>
            </w:r>
            <w:r w:rsidRPr="7605845A">
              <w:rPr>
                <w:rFonts w:ascii="Arial" w:eastAsia="Arial" w:hAnsi="Arial" w:cs="Arial"/>
              </w:rPr>
              <w:t xml:space="preserve"> to </w:t>
            </w:r>
            <w:r w:rsidR="002708D1" w:rsidRPr="7605845A">
              <w:rPr>
                <w:rFonts w:ascii="Arial" w:eastAsia="Arial" w:hAnsi="Arial" w:cs="Arial"/>
              </w:rPr>
              <w:t>programmes</w:t>
            </w:r>
            <w:r w:rsidRPr="7605845A">
              <w:rPr>
                <w:rFonts w:ascii="Arial" w:eastAsia="Arial" w:hAnsi="Arial" w:cs="Arial"/>
              </w:rPr>
              <w:t xml:space="preserve"> through representation at fora, production of written briefings and report, proposal development and support to </w:t>
            </w:r>
            <w:r w:rsidR="002708D1" w:rsidRPr="7605845A">
              <w:rPr>
                <w:rFonts w:ascii="Arial" w:eastAsia="Arial" w:hAnsi="Arial" w:cs="Arial"/>
              </w:rPr>
              <w:t>Business development</w:t>
            </w:r>
            <w:r w:rsidRPr="7605845A">
              <w:rPr>
                <w:rFonts w:ascii="Arial" w:eastAsia="Arial" w:hAnsi="Arial" w:cs="Arial"/>
              </w:rPr>
              <w:t xml:space="preserve">, </w:t>
            </w:r>
            <w:r w:rsidR="002708D1" w:rsidRPr="7605845A">
              <w:rPr>
                <w:rFonts w:ascii="Arial" w:eastAsia="Arial" w:hAnsi="Arial" w:cs="Arial"/>
              </w:rPr>
              <w:t xml:space="preserve">Head of Region </w:t>
            </w:r>
            <w:r w:rsidRPr="7605845A">
              <w:rPr>
                <w:rFonts w:ascii="Arial" w:eastAsia="Arial" w:hAnsi="Arial" w:cs="Arial"/>
              </w:rPr>
              <w:t xml:space="preserve">and </w:t>
            </w:r>
            <w:r w:rsidR="002708D1" w:rsidRPr="7605845A">
              <w:rPr>
                <w:rFonts w:ascii="Arial" w:eastAsia="Arial" w:hAnsi="Arial" w:cs="Arial"/>
              </w:rPr>
              <w:t>Regional Representative.</w:t>
            </w:r>
          </w:p>
          <w:p w14:paraId="389BE1CC" w14:textId="4409A20C" w:rsidR="002708D1" w:rsidRPr="00AF2649" w:rsidRDefault="002708D1" w:rsidP="002708D1">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Develop</w:t>
            </w:r>
            <w:r w:rsidR="00CB6C36" w:rsidRPr="7605845A">
              <w:rPr>
                <w:rFonts w:ascii="Arial" w:eastAsia="Arial" w:hAnsi="Arial" w:cs="Arial"/>
              </w:rPr>
              <w:t xml:space="preserve"> and manage relationships with business partners within BRC, ensuring appropriate initiatives are set up and supported from Fundraising, Communication, IT</w:t>
            </w:r>
            <w:r w:rsidRPr="7605845A">
              <w:rPr>
                <w:rFonts w:ascii="Arial" w:eastAsia="Arial" w:hAnsi="Arial" w:cs="Arial"/>
              </w:rPr>
              <w:t xml:space="preserve"> and</w:t>
            </w:r>
            <w:r w:rsidR="00CB6C36" w:rsidRPr="7605845A">
              <w:rPr>
                <w:rFonts w:ascii="Arial" w:eastAsia="Arial" w:hAnsi="Arial" w:cs="Arial"/>
              </w:rPr>
              <w:t xml:space="preserve"> International HR in collaboration with </w:t>
            </w:r>
            <w:r w:rsidRPr="7605845A">
              <w:rPr>
                <w:rFonts w:ascii="Arial" w:eastAsia="Arial" w:hAnsi="Arial" w:cs="Arial"/>
              </w:rPr>
              <w:t>ESA Regional Representative.</w:t>
            </w:r>
          </w:p>
          <w:p w14:paraId="028A0DB5" w14:textId="2089654C" w:rsidR="00CB6C36" w:rsidRPr="00AF2649" w:rsidRDefault="00CB6C36" w:rsidP="005A1F0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lastRenderedPageBreak/>
              <w:t>Model BRC leadership values and support positive work culture within the BRC SA office team unit and the wider BRC Africa</w:t>
            </w:r>
            <w:r w:rsidR="00631A3E" w:rsidRPr="7605845A">
              <w:rPr>
                <w:rFonts w:ascii="Arial" w:eastAsia="Arial" w:hAnsi="Arial" w:cs="Arial"/>
              </w:rPr>
              <w:t xml:space="preserve"> OSBs</w:t>
            </w:r>
            <w:r w:rsidRPr="7605845A">
              <w:rPr>
                <w:rFonts w:ascii="Arial" w:eastAsia="Arial" w:hAnsi="Arial" w:cs="Arial"/>
              </w:rPr>
              <w:t xml:space="preserve"> Region Team.</w:t>
            </w:r>
          </w:p>
          <w:p w14:paraId="053C8737" w14:textId="77777777" w:rsidR="00CB6C36" w:rsidRPr="00AE067C" w:rsidRDefault="00CB6C36" w:rsidP="005A1F0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Support, strengthen and capacitate ZRCS and BERCS in its bilateral relationship with FCDO.</w:t>
            </w:r>
          </w:p>
          <w:p w14:paraId="14473A52" w14:textId="77777777" w:rsidR="00AE067C" w:rsidRPr="00AF2649" w:rsidRDefault="00AE067C" w:rsidP="00AE067C">
            <w:pPr>
              <w:pStyle w:val="ListParagraph"/>
              <w:spacing w:line="276" w:lineRule="auto"/>
              <w:jc w:val="both"/>
              <w:rPr>
                <w:rFonts w:ascii="Arial" w:eastAsia="Arial" w:hAnsi="Arial" w:cs="Arial"/>
                <w:color w:val="000000" w:themeColor="text1"/>
              </w:rPr>
            </w:pPr>
          </w:p>
          <w:p w14:paraId="12F18C6C" w14:textId="2AAC4E2C" w:rsidR="007161A5" w:rsidRPr="00AE70B6" w:rsidRDefault="007161A5" w:rsidP="007161A5">
            <w:pPr>
              <w:rPr>
                <w:rFonts w:ascii="Arial" w:eastAsia="Calibri" w:hAnsi="Arial" w:cs="Arial"/>
                <w:b/>
              </w:rPr>
            </w:pPr>
            <w:r w:rsidRPr="7605845A">
              <w:rPr>
                <w:rFonts w:ascii="Arial" w:eastAsia="Calibri" w:hAnsi="Arial" w:cs="Arial"/>
                <w:b/>
              </w:rPr>
              <w:t>People and Security Management</w:t>
            </w:r>
          </w:p>
          <w:p w14:paraId="3EE7CD5C" w14:textId="77777777" w:rsidR="005A1F0E" w:rsidRDefault="005A1F0E" w:rsidP="005A1F0E">
            <w:pPr>
              <w:pStyle w:val="ListParagraph"/>
              <w:numPr>
                <w:ilvl w:val="0"/>
                <w:numId w:val="6"/>
              </w:numPr>
              <w:rPr>
                <w:rFonts w:ascii="Arial" w:eastAsia="Calibri" w:hAnsi="Arial" w:cs="Arial"/>
              </w:rPr>
            </w:pPr>
            <w:r w:rsidRPr="7605845A">
              <w:rPr>
                <w:rFonts w:ascii="Arial" w:eastAsia="Calibri" w:hAnsi="Arial" w:cs="Arial"/>
              </w:rPr>
              <w:t>Support and line manage BRC staff in the BRC Southern Africa office and support ongoing staff development</w:t>
            </w:r>
          </w:p>
          <w:p w14:paraId="789A9661" w14:textId="52EFF2FC" w:rsidR="00631A3E" w:rsidRDefault="00631A3E" w:rsidP="00631A3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Host visitors, donors &amp; delegations when required, especially FCDO field visits and high-level visits with the Head of Region or ESA Regional Representative.</w:t>
            </w:r>
          </w:p>
          <w:p w14:paraId="5DBE101F" w14:textId="076AE50D" w:rsidR="005A1F0E" w:rsidRPr="00631A3E" w:rsidRDefault="00631A3E" w:rsidP="00631A3E">
            <w:pPr>
              <w:pStyle w:val="ListParagraph"/>
              <w:numPr>
                <w:ilvl w:val="0"/>
                <w:numId w:val="6"/>
              </w:numPr>
              <w:spacing w:line="276" w:lineRule="auto"/>
              <w:jc w:val="both"/>
              <w:rPr>
                <w:rFonts w:ascii="Arial" w:eastAsia="Arial" w:hAnsi="Arial" w:cs="Arial"/>
                <w:color w:val="000000" w:themeColor="text1"/>
              </w:rPr>
            </w:pPr>
            <w:r w:rsidRPr="7605845A">
              <w:rPr>
                <w:rFonts w:ascii="Arial" w:eastAsia="Arial" w:hAnsi="Arial" w:cs="Arial"/>
              </w:rPr>
              <w:t>Facilitate technical and management visits from appropriate BRC ESA and UK office staff.</w:t>
            </w:r>
          </w:p>
          <w:p w14:paraId="1C9ABA8B" w14:textId="3A4A7B94" w:rsidR="007161A5" w:rsidRPr="00416C29" w:rsidRDefault="007161A5" w:rsidP="005A1F0E">
            <w:pPr>
              <w:pStyle w:val="ListParagraph"/>
              <w:numPr>
                <w:ilvl w:val="0"/>
                <w:numId w:val="6"/>
              </w:numPr>
              <w:rPr>
                <w:rFonts w:ascii="Arial" w:eastAsia="Arial" w:hAnsi="Arial" w:cs="Arial"/>
                <w:color w:val="000000" w:themeColor="text1"/>
              </w:rPr>
            </w:pPr>
            <w:r w:rsidRPr="7605845A">
              <w:rPr>
                <w:rFonts w:ascii="Arial" w:eastAsia="Arial" w:hAnsi="Arial" w:cs="Arial"/>
              </w:rPr>
              <w:t xml:space="preserve">Line Manage staff based in Harare, including Finance and Administrative Officer and support the professional and personal development plans of the team members in collaboration with the </w:t>
            </w:r>
            <w:r w:rsidR="133258F9" w:rsidRPr="7605845A">
              <w:rPr>
                <w:rFonts w:ascii="Arial" w:eastAsia="Arial" w:hAnsi="Arial" w:cs="Arial"/>
              </w:rPr>
              <w:t>Regional Representativ</w:t>
            </w:r>
            <w:r w:rsidR="00017F47">
              <w:rPr>
                <w:rFonts w:ascii="Arial" w:eastAsia="Arial" w:hAnsi="Arial" w:cs="Arial"/>
              </w:rPr>
              <w:t>e</w:t>
            </w:r>
            <w:r w:rsidRPr="7605845A">
              <w:rPr>
                <w:rFonts w:ascii="Arial" w:eastAsia="Arial" w:hAnsi="Arial" w:cs="Arial"/>
              </w:rPr>
              <w:t xml:space="preserve"> ESA and the BRC Learning and Development Team.</w:t>
            </w:r>
          </w:p>
          <w:p w14:paraId="76F31998" w14:textId="5CE3383B" w:rsidR="007161A5" w:rsidRPr="00416C29" w:rsidRDefault="00416C29" w:rsidP="005A1F0E">
            <w:pPr>
              <w:pStyle w:val="ListParagraph"/>
              <w:numPr>
                <w:ilvl w:val="0"/>
                <w:numId w:val="6"/>
              </w:numPr>
              <w:rPr>
                <w:rFonts w:ascii="Arial" w:eastAsia="Arial" w:hAnsi="Arial" w:cs="Arial"/>
                <w:color w:val="000000" w:themeColor="text1"/>
              </w:rPr>
            </w:pPr>
            <w:r w:rsidRPr="7605845A">
              <w:rPr>
                <w:rFonts w:ascii="Arial" w:eastAsia="Arial" w:hAnsi="Arial" w:cs="Arial"/>
              </w:rPr>
              <w:t>M</w:t>
            </w:r>
            <w:r w:rsidR="007161A5" w:rsidRPr="7605845A">
              <w:rPr>
                <w:rFonts w:ascii="Arial" w:eastAsia="Arial" w:hAnsi="Arial" w:cs="Arial"/>
              </w:rPr>
              <w:t xml:space="preserve">atrix </w:t>
            </w:r>
            <w:proofErr w:type="gramStart"/>
            <w:r w:rsidR="007161A5" w:rsidRPr="7605845A">
              <w:rPr>
                <w:rFonts w:ascii="Arial" w:eastAsia="Arial" w:hAnsi="Arial" w:cs="Arial"/>
              </w:rPr>
              <w:t>manage</w:t>
            </w:r>
            <w:proofErr w:type="gramEnd"/>
            <w:r w:rsidR="007161A5" w:rsidRPr="7605845A">
              <w:rPr>
                <w:rFonts w:ascii="Arial" w:eastAsia="Arial" w:hAnsi="Arial" w:cs="Arial"/>
              </w:rPr>
              <w:t xml:space="preserve"> (dotted line relationship), </w:t>
            </w:r>
            <w:r w:rsidR="610F86A9" w:rsidRPr="7605845A">
              <w:rPr>
                <w:rFonts w:ascii="Arial" w:eastAsia="Arial" w:hAnsi="Arial" w:cs="Arial"/>
              </w:rPr>
              <w:t xml:space="preserve">DMC Africa, </w:t>
            </w:r>
            <w:r w:rsidR="007161A5" w:rsidRPr="7605845A">
              <w:rPr>
                <w:rFonts w:ascii="Arial" w:eastAsia="Arial" w:hAnsi="Arial" w:cs="Arial"/>
              </w:rPr>
              <w:t>technical or other advisors, or surge delegates and teams, as required.</w:t>
            </w:r>
          </w:p>
          <w:p w14:paraId="29F2EB62" w14:textId="77777777" w:rsidR="008C21EA" w:rsidRPr="00416C29" w:rsidRDefault="007161A5" w:rsidP="005A1F0E">
            <w:pPr>
              <w:pStyle w:val="ListParagraph"/>
              <w:numPr>
                <w:ilvl w:val="0"/>
                <w:numId w:val="6"/>
              </w:numPr>
              <w:rPr>
                <w:rFonts w:ascii="Arial" w:eastAsia="Arial" w:hAnsi="Arial" w:cs="Arial"/>
                <w:color w:val="000000" w:themeColor="text1"/>
              </w:rPr>
            </w:pPr>
            <w:r w:rsidRPr="7605845A">
              <w:rPr>
                <w:rFonts w:ascii="Arial" w:eastAsia="Arial" w:hAnsi="Arial" w:cs="Arial"/>
              </w:rPr>
              <w:t>Act as BRC security focal point for Zimbabwe and Eswatini in collaboration with IFRC.</w:t>
            </w:r>
          </w:p>
          <w:p w14:paraId="75F03BD2" w14:textId="77777777" w:rsidR="005C3248" w:rsidRDefault="005C3248" w:rsidP="005C3248">
            <w:pPr>
              <w:rPr>
                <w:rFonts w:ascii="Arial" w:eastAsia="Calibri" w:hAnsi="Arial" w:cs="Arial"/>
              </w:rPr>
            </w:pPr>
          </w:p>
          <w:p w14:paraId="0C44F58B" w14:textId="33CE790E" w:rsidR="005C3248" w:rsidRPr="00EE20F9" w:rsidRDefault="00565052" w:rsidP="005C3248">
            <w:pPr>
              <w:rPr>
                <w:rFonts w:ascii="Arial" w:eastAsia="Calibri" w:hAnsi="Arial" w:cs="Arial"/>
                <w:b/>
                <w:bCs/>
              </w:rPr>
            </w:pPr>
            <w:r w:rsidRPr="00EE20F9">
              <w:rPr>
                <w:rFonts w:ascii="Arial" w:eastAsia="Calibri" w:hAnsi="Arial" w:cs="Arial"/>
                <w:b/>
                <w:bCs/>
              </w:rPr>
              <w:t xml:space="preserve">Leadership Behaviours </w:t>
            </w:r>
          </w:p>
          <w:p w14:paraId="2ADEBE4C"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Authentic, consistent, and honest leader.</w:t>
            </w:r>
          </w:p>
          <w:p w14:paraId="3E372BC6"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Actively listens and allows others to be heard.</w:t>
            </w:r>
          </w:p>
          <w:p w14:paraId="65970D50"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Adaptable to changing needs, pressures and opportunities.</w:t>
            </w:r>
          </w:p>
          <w:p w14:paraId="6EE6B3B7"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Empowers others based on their skills and expertise.</w:t>
            </w:r>
          </w:p>
          <w:p w14:paraId="238964C6" w14:textId="77777777" w:rsidR="00565052" w:rsidRDefault="00565052" w:rsidP="005A1F0E">
            <w:pPr>
              <w:pStyle w:val="ListParagraph"/>
              <w:numPr>
                <w:ilvl w:val="0"/>
                <w:numId w:val="6"/>
              </w:numPr>
              <w:rPr>
                <w:rFonts w:ascii="Arial" w:eastAsia="Calibri" w:hAnsi="Arial" w:cs="Arial"/>
              </w:rPr>
            </w:pPr>
            <w:r w:rsidRPr="7605845A">
              <w:rPr>
                <w:rFonts w:ascii="Arial" w:eastAsia="Calibri" w:hAnsi="Arial" w:cs="Arial"/>
              </w:rPr>
              <w:t>Dynamic, inclusive, compassionate, and courageous.</w:t>
            </w:r>
          </w:p>
          <w:p w14:paraId="68EBCBFB" w14:textId="77777777" w:rsidR="00565052" w:rsidRDefault="00565052" w:rsidP="00565052">
            <w:pPr>
              <w:rPr>
                <w:rFonts w:ascii="Arial" w:eastAsia="Calibri" w:hAnsi="Arial" w:cs="Arial"/>
              </w:rPr>
            </w:pPr>
          </w:p>
          <w:p w14:paraId="38FD4409" w14:textId="77777777" w:rsidR="00565052" w:rsidRPr="00EE20F9" w:rsidRDefault="00565052" w:rsidP="00565052">
            <w:pPr>
              <w:rPr>
                <w:rFonts w:ascii="Arial" w:eastAsia="Calibri" w:hAnsi="Arial" w:cs="Arial"/>
                <w:b/>
                <w:bCs/>
              </w:rPr>
            </w:pPr>
            <w:r w:rsidRPr="00EE20F9">
              <w:rPr>
                <w:rFonts w:ascii="Arial" w:eastAsia="Calibri" w:hAnsi="Arial" w:cs="Arial"/>
                <w:b/>
                <w:bCs/>
              </w:rPr>
              <w:t>Team Leader</w:t>
            </w:r>
          </w:p>
          <w:p w14:paraId="6727DDAA"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All team members understand their responsibilities and objectives.</w:t>
            </w:r>
          </w:p>
          <w:p w14:paraId="7F6FBF23"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All resources involving staff are managed in accordance with BRC policies and procedures.</w:t>
            </w:r>
          </w:p>
          <w:p w14:paraId="7D048FA2"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All staff are kept informed of all relevant organisational plans and updates on development.</w:t>
            </w:r>
          </w:p>
          <w:p w14:paraId="330725AD"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Team ideas and comments are communicated and forwarded appropriately.</w:t>
            </w:r>
          </w:p>
          <w:p w14:paraId="343D2003" w14:textId="77777777" w:rsidR="00565052" w:rsidRDefault="00565052" w:rsidP="00565052">
            <w:pPr>
              <w:rPr>
                <w:rFonts w:ascii="Arial" w:eastAsia="Calibri" w:hAnsi="Arial" w:cs="Arial"/>
                <w:lang w:val="en"/>
              </w:rPr>
            </w:pPr>
          </w:p>
          <w:p w14:paraId="2801D57A" w14:textId="77777777" w:rsidR="00565052" w:rsidRPr="00EE20F9" w:rsidRDefault="00565052" w:rsidP="00565052">
            <w:pPr>
              <w:rPr>
                <w:rFonts w:ascii="Arial" w:eastAsia="Calibri" w:hAnsi="Arial" w:cs="Arial"/>
                <w:b/>
                <w:bCs/>
                <w:lang w:val="en"/>
              </w:rPr>
            </w:pPr>
            <w:r w:rsidRPr="00EE20F9">
              <w:rPr>
                <w:rFonts w:ascii="Arial" w:eastAsia="Calibri" w:hAnsi="Arial" w:cs="Arial"/>
                <w:b/>
                <w:bCs/>
                <w:lang w:val="en"/>
              </w:rPr>
              <w:t>Team Member</w:t>
            </w:r>
          </w:p>
          <w:p w14:paraId="6967809C" w14:textId="77777777" w:rsidR="00565052" w:rsidRDefault="00565052" w:rsidP="005A1F0E">
            <w:pPr>
              <w:pStyle w:val="ListParagraph"/>
              <w:numPr>
                <w:ilvl w:val="0"/>
                <w:numId w:val="6"/>
              </w:numPr>
              <w:rPr>
                <w:rFonts w:ascii="Arial" w:eastAsia="Calibri" w:hAnsi="Arial" w:cs="Arial"/>
              </w:rPr>
            </w:pPr>
            <w:r w:rsidRPr="7605845A">
              <w:rPr>
                <w:rFonts w:ascii="Arial" w:eastAsia="Calibri" w:hAnsi="Arial" w:cs="Arial"/>
              </w:rPr>
              <w:t>Actively participates in all team meetings.</w:t>
            </w:r>
          </w:p>
          <w:p w14:paraId="42BDD1F7" w14:textId="77777777" w:rsidR="00565052" w:rsidRDefault="00565052" w:rsidP="005A1F0E">
            <w:pPr>
              <w:pStyle w:val="ListParagraph"/>
              <w:numPr>
                <w:ilvl w:val="0"/>
                <w:numId w:val="6"/>
              </w:numPr>
              <w:rPr>
                <w:rFonts w:ascii="Arial" w:eastAsia="Calibri" w:hAnsi="Arial" w:cs="Arial"/>
              </w:rPr>
            </w:pPr>
            <w:r w:rsidRPr="7605845A">
              <w:rPr>
                <w:rFonts w:ascii="Arial" w:eastAsia="Calibri" w:hAnsi="Arial" w:cs="Arial"/>
              </w:rPr>
              <w:t>Supports other team members.</w:t>
            </w:r>
          </w:p>
          <w:p w14:paraId="072CBCC9" w14:textId="77777777" w:rsidR="00565052" w:rsidRDefault="00565052" w:rsidP="005A1F0E">
            <w:pPr>
              <w:pStyle w:val="ListParagraph"/>
              <w:numPr>
                <w:ilvl w:val="0"/>
                <w:numId w:val="6"/>
              </w:numPr>
              <w:rPr>
                <w:rFonts w:ascii="Arial" w:eastAsia="Calibri" w:hAnsi="Arial" w:cs="Arial"/>
              </w:rPr>
            </w:pPr>
            <w:r w:rsidRPr="7605845A">
              <w:rPr>
                <w:rFonts w:ascii="Arial" w:eastAsia="Calibri" w:hAnsi="Arial" w:cs="Arial"/>
              </w:rPr>
              <w:t>Work and behaves in accordance with all BRC policies and procedures.</w:t>
            </w:r>
          </w:p>
          <w:p w14:paraId="5A532C81" w14:textId="77777777" w:rsidR="00565052" w:rsidRDefault="00565052" w:rsidP="005A1F0E">
            <w:pPr>
              <w:pStyle w:val="ListParagraph"/>
              <w:numPr>
                <w:ilvl w:val="0"/>
                <w:numId w:val="6"/>
              </w:numPr>
              <w:rPr>
                <w:rFonts w:ascii="Arial" w:eastAsia="Calibri" w:hAnsi="Arial" w:cs="Arial"/>
              </w:rPr>
            </w:pPr>
            <w:r w:rsidRPr="7605845A">
              <w:rPr>
                <w:rFonts w:ascii="Arial" w:eastAsia="Calibri" w:hAnsi="Arial" w:cs="Arial"/>
              </w:rPr>
              <w:t>Champion high quality accountability standards and ensure compliance with the relevant BRC policies and procedures.</w:t>
            </w:r>
          </w:p>
          <w:p w14:paraId="43DF47A0" w14:textId="77777777" w:rsidR="00565052" w:rsidRPr="00023422" w:rsidRDefault="00565052" w:rsidP="005A1F0E">
            <w:pPr>
              <w:pStyle w:val="ListParagraph"/>
              <w:numPr>
                <w:ilvl w:val="0"/>
                <w:numId w:val="6"/>
              </w:numPr>
              <w:rPr>
                <w:rFonts w:ascii="Arial" w:eastAsia="Calibri" w:hAnsi="Arial" w:cs="Arial"/>
              </w:rPr>
            </w:pPr>
            <w:r w:rsidRPr="7605845A">
              <w:rPr>
                <w:rFonts w:ascii="Arial" w:eastAsia="Calibri" w:hAnsi="Arial" w:cs="Arial"/>
              </w:rPr>
              <w:t>Upholds the fundamental principles of the Red Cross and acts with integrity, in accordance with the Society’s values (inclusive, compassionate, courageous, and dynamic).</w:t>
            </w:r>
          </w:p>
          <w:p w14:paraId="67CB9B24" w14:textId="77777777" w:rsidR="00565052" w:rsidRDefault="00565052" w:rsidP="00565052">
            <w:pPr>
              <w:rPr>
                <w:rFonts w:ascii="Arial" w:eastAsia="Calibri" w:hAnsi="Arial" w:cs="Arial"/>
              </w:rPr>
            </w:pPr>
          </w:p>
          <w:p w14:paraId="090BA200" w14:textId="77777777" w:rsidR="00565052" w:rsidRPr="00023422" w:rsidRDefault="00565052" w:rsidP="00565052">
            <w:pPr>
              <w:rPr>
                <w:rFonts w:ascii="Arial" w:eastAsia="Calibri" w:hAnsi="Arial" w:cs="Arial"/>
              </w:rPr>
            </w:pPr>
            <w:r w:rsidRPr="7605845A">
              <w:rPr>
                <w:rFonts w:ascii="Arial" w:eastAsia="Calibri" w:hAnsi="Arial" w:cs="Arial"/>
              </w:rPr>
              <w:t>The duties and responsibilities described are not a comprehensive list and additional tasks may be assigned from time to time that are in line with the level of the role.</w:t>
            </w:r>
          </w:p>
          <w:p w14:paraId="481BD6DC" w14:textId="77777777" w:rsidR="005C3248" w:rsidRDefault="005C3248" w:rsidP="005C3248">
            <w:pPr>
              <w:rPr>
                <w:rFonts w:ascii="Arial" w:eastAsia="Calibri" w:hAnsi="Arial" w:cs="Arial"/>
              </w:rPr>
            </w:pPr>
          </w:p>
          <w:p w14:paraId="6625A915" w14:textId="099167D5" w:rsidR="005C3248" w:rsidRPr="005C3248" w:rsidRDefault="005C3248" w:rsidP="005C3248">
            <w:pPr>
              <w:rPr>
                <w:rFonts w:ascii="Arial" w:eastAsia="Calibri" w:hAnsi="Arial" w:cs="Arial"/>
              </w:rPr>
            </w:pPr>
          </w:p>
        </w:tc>
      </w:tr>
      <w:tr w:rsidR="00BB3288" w14:paraId="4E0FD8AA" w14:textId="77777777" w:rsidTr="45904422">
        <w:tc>
          <w:tcPr>
            <w:tcW w:w="2257" w:type="dxa"/>
          </w:tcPr>
          <w:p w14:paraId="01C153EA" w14:textId="77777777" w:rsidR="00BB3288" w:rsidRDefault="00BB3288" w:rsidP="00BB3288">
            <w:pPr>
              <w:rPr>
                <w:rFonts w:ascii="Arial" w:hAnsi="Arial" w:cs="Arial"/>
                <w:b/>
                <w:bCs/>
              </w:rPr>
            </w:pPr>
            <w:r>
              <w:rPr>
                <w:rFonts w:ascii="Arial" w:hAnsi="Arial" w:cs="Arial"/>
                <w:b/>
                <w:bCs/>
              </w:rPr>
              <w:lastRenderedPageBreak/>
              <w:t>Knowledge &amp; Skills</w:t>
            </w:r>
          </w:p>
          <w:p w14:paraId="30DA9DE2" w14:textId="1FEBA658" w:rsidR="00BB3288" w:rsidRPr="008B5524" w:rsidRDefault="00BB3288" w:rsidP="00BB3288">
            <w:pPr>
              <w:rPr>
                <w:rFonts w:ascii="Arial" w:hAnsi="Arial" w:cs="Arial"/>
                <w:i/>
                <w:iCs/>
              </w:rPr>
            </w:pPr>
          </w:p>
        </w:tc>
        <w:tc>
          <w:tcPr>
            <w:tcW w:w="8086" w:type="dxa"/>
            <w:gridSpan w:val="3"/>
          </w:tcPr>
          <w:p w14:paraId="2F43A2EF" w14:textId="15BA56C3" w:rsidR="00416C29" w:rsidRPr="008A3B24" w:rsidRDefault="00416C29" w:rsidP="00416C29">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Excellent programme management cycle skills – a Project/Programme management qualification would be an advantage</w:t>
            </w:r>
            <w:r w:rsidR="00091E5D" w:rsidRPr="008A3B24">
              <w:rPr>
                <w:rFonts w:ascii="Arial" w:eastAsia="Calibri" w:hAnsi="Arial" w:cs="Arial"/>
                <w:color w:val="000000" w:themeColor="text1"/>
              </w:rPr>
              <w:t>*</w:t>
            </w:r>
          </w:p>
          <w:p w14:paraId="502EE5F3" w14:textId="289F28D2" w:rsidR="00E65C8C" w:rsidRPr="008A3B24" w:rsidRDefault="00E65C8C" w:rsidP="00E65C8C">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lastRenderedPageBreak/>
              <w:t xml:space="preserve">Excellent knowledge of grant management controls </w:t>
            </w:r>
            <w:r w:rsidR="79E6DDC6" w:rsidRPr="008A3B24">
              <w:rPr>
                <w:rFonts w:ascii="Arial" w:eastAsia="Calibri" w:hAnsi="Arial" w:cs="Arial"/>
                <w:color w:val="000000" w:themeColor="text1"/>
              </w:rPr>
              <w:t>a</w:t>
            </w:r>
            <w:r w:rsidRPr="008A3B24">
              <w:rPr>
                <w:rFonts w:ascii="Arial" w:eastAsia="Calibri" w:hAnsi="Arial" w:cs="Arial"/>
                <w:color w:val="000000" w:themeColor="text1"/>
              </w:rPr>
              <w:t xml:space="preserve">nd processes, preferable related to FCDO or other large institutional </w:t>
            </w:r>
            <w:proofErr w:type="gramStart"/>
            <w:r w:rsidRPr="008A3B24">
              <w:rPr>
                <w:rFonts w:ascii="Arial" w:eastAsia="Calibri" w:hAnsi="Arial" w:cs="Arial"/>
                <w:color w:val="000000" w:themeColor="text1"/>
              </w:rPr>
              <w:t>donors.</w:t>
            </w:r>
            <w:r w:rsidR="00091E5D" w:rsidRPr="008A3B24">
              <w:rPr>
                <w:rFonts w:ascii="Arial" w:eastAsia="Calibri" w:hAnsi="Arial" w:cs="Arial"/>
                <w:color w:val="000000" w:themeColor="text1"/>
              </w:rPr>
              <w:t>*</w:t>
            </w:r>
            <w:proofErr w:type="gramEnd"/>
          </w:p>
          <w:p w14:paraId="3238792A" w14:textId="7CEDB9AE" w:rsidR="00E65C8C" w:rsidRPr="008A3B24" w:rsidRDefault="00E65C8C" w:rsidP="00E65C8C">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 xml:space="preserve">Excellent knowledge and understanding of the international humanitarian </w:t>
            </w:r>
            <w:proofErr w:type="gramStart"/>
            <w:r w:rsidRPr="008A3B24">
              <w:rPr>
                <w:rFonts w:ascii="Arial" w:eastAsia="Calibri" w:hAnsi="Arial" w:cs="Arial"/>
                <w:color w:val="000000" w:themeColor="text1"/>
              </w:rPr>
              <w:t>system.</w:t>
            </w:r>
            <w:r w:rsidR="00091E5D" w:rsidRPr="008A3B24">
              <w:rPr>
                <w:rFonts w:ascii="Arial" w:eastAsia="Calibri" w:hAnsi="Arial" w:cs="Arial"/>
                <w:color w:val="000000" w:themeColor="text1"/>
              </w:rPr>
              <w:t>*</w:t>
            </w:r>
            <w:proofErr w:type="gramEnd"/>
          </w:p>
          <w:p w14:paraId="3C1C8EAD" w14:textId="00C0C69C" w:rsidR="00091E5D" w:rsidRPr="008A3B24" w:rsidRDefault="00091E5D" w:rsidP="00091E5D">
            <w:pPr>
              <w:pStyle w:val="ListParagraph"/>
              <w:numPr>
                <w:ilvl w:val="0"/>
                <w:numId w:val="3"/>
              </w:numPr>
              <w:rPr>
                <w:rFonts w:ascii="Arial" w:eastAsia="Calibri" w:hAnsi="Arial" w:cs="Arial"/>
                <w:color w:val="000000" w:themeColor="text1"/>
                <w:lang w:val="en"/>
              </w:rPr>
            </w:pPr>
            <w:r w:rsidRPr="008A3B24">
              <w:rPr>
                <w:rFonts w:ascii="Arial" w:eastAsia="Calibri" w:hAnsi="Arial" w:cs="Arial"/>
                <w:color w:val="000000" w:themeColor="text1"/>
              </w:rPr>
              <w:t>Understanding of vulnerability issues in key sectors e.g. Climate resilience, food security &amp; livelihoods, Cash Transfer Programming, Social Protection in relation to Southern Africa*</w:t>
            </w:r>
          </w:p>
          <w:p w14:paraId="1C0A6582" w14:textId="23E3F530" w:rsidR="00091E5D" w:rsidRPr="008A3B24" w:rsidRDefault="00091E5D" w:rsidP="00091E5D">
            <w:pPr>
              <w:pStyle w:val="ListParagraph"/>
              <w:numPr>
                <w:ilvl w:val="0"/>
                <w:numId w:val="3"/>
              </w:numPr>
              <w:rPr>
                <w:rFonts w:ascii="Arial" w:eastAsia="Calibri" w:hAnsi="Arial" w:cs="Arial"/>
                <w:color w:val="000000" w:themeColor="text1"/>
                <w:lang w:val="en"/>
              </w:rPr>
            </w:pPr>
            <w:r w:rsidRPr="008A3B24">
              <w:rPr>
                <w:rFonts w:ascii="Arial" w:eastAsia="Calibri" w:hAnsi="Arial" w:cs="Arial"/>
                <w:color w:val="000000" w:themeColor="text1"/>
              </w:rPr>
              <w:t>Understanding of the disaster management cycle and the concept of anticipatory action and preparedness*</w:t>
            </w:r>
          </w:p>
          <w:p w14:paraId="2C66C189" w14:textId="1FE6BA1A" w:rsidR="00B014FB" w:rsidRPr="008A3B24" w:rsidRDefault="00B014FB" w:rsidP="00B014FB">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Ability to critically analyse, make decisions and problem-solve pragmatically*</w:t>
            </w:r>
          </w:p>
          <w:p w14:paraId="47D9AAC2" w14:textId="77777777" w:rsidR="00091E5D" w:rsidRPr="008A3B24" w:rsidRDefault="00091E5D" w:rsidP="00091E5D">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Higher level academic qualification (degree level or equivalent work experience in a relevant field)</w:t>
            </w:r>
          </w:p>
          <w:p w14:paraId="799FC3C1" w14:textId="77777777" w:rsidR="00E65C8C" w:rsidRPr="008A3B24" w:rsidRDefault="00E65C8C" w:rsidP="00E65C8C">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Strong analytical skills in multi-sectoral assessments, response option analysis and project design</w:t>
            </w:r>
          </w:p>
          <w:p w14:paraId="0125BE26" w14:textId="4AECA57A" w:rsidR="00E65C8C" w:rsidRPr="008A3B24" w:rsidRDefault="00E65C8C" w:rsidP="45904422">
            <w:pPr>
              <w:pStyle w:val="ListParagraph"/>
              <w:numPr>
                <w:ilvl w:val="0"/>
                <w:numId w:val="3"/>
              </w:numPr>
              <w:rPr>
                <w:rFonts w:ascii="Arial" w:eastAsia="Calibri" w:hAnsi="Arial" w:cs="Arial"/>
                <w:color w:val="000000" w:themeColor="text1"/>
                <w:lang w:val="en"/>
              </w:rPr>
            </w:pPr>
            <w:r w:rsidRPr="008A3B24">
              <w:rPr>
                <w:rFonts w:ascii="Arial" w:eastAsia="Calibri" w:hAnsi="Arial" w:cs="Arial"/>
                <w:color w:val="000000" w:themeColor="text1"/>
              </w:rPr>
              <w:t xml:space="preserve">Strong skills in diplomacy, negotiation, </w:t>
            </w:r>
            <w:r w:rsidR="6D157642" w:rsidRPr="008A3B24">
              <w:rPr>
                <w:rFonts w:ascii="Arial" w:eastAsia="Calibri" w:hAnsi="Arial" w:cs="Arial"/>
                <w:color w:val="000000" w:themeColor="text1"/>
              </w:rPr>
              <w:t xml:space="preserve">influencing, advocacy and interpersonal </w:t>
            </w:r>
            <w:r w:rsidR="22E5149F" w:rsidRPr="008A3B24">
              <w:rPr>
                <w:rFonts w:ascii="Arial" w:eastAsia="Calibri" w:hAnsi="Arial" w:cs="Arial"/>
                <w:color w:val="000000" w:themeColor="text1"/>
              </w:rPr>
              <w:t>relationship building</w:t>
            </w:r>
            <w:r w:rsidR="6D157642" w:rsidRPr="008A3B24">
              <w:rPr>
                <w:rFonts w:ascii="Arial" w:eastAsia="Calibri" w:hAnsi="Arial" w:cs="Arial"/>
                <w:color w:val="000000" w:themeColor="text1"/>
              </w:rPr>
              <w:t>.</w:t>
            </w:r>
          </w:p>
          <w:p w14:paraId="145FEDC7" w14:textId="6A72EEEA" w:rsidR="0043018A" w:rsidRPr="008A3B24" w:rsidRDefault="003B4BE2" w:rsidP="003B4BE2">
            <w:pPr>
              <w:pStyle w:val="ListParagraph"/>
              <w:numPr>
                <w:ilvl w:val="0"/>
                <w:numId w:val="3"/>
              </w:numPr>
              <w:rPr>
                <w:rFonts w:ascii="Arial" w:eastAsia="Calibri" w:hAnsi="Arial" w:cs="Arial"/>
                <w:color w:val="000000" w:themeColor="text1"/>
                <w:lang w:val="en"/>
              </w:rPr>
            </w:pPr>
            <w:r w:rsidRPr="008A3B24">
              <w:rPr>
                <w:rFonts w:ascii="Arial" w:eastAsia="Calibri" w:hAnsi="Arial" w:cs="Arial"/>
                <w:color w:val="000000" w:themeColor="text1"/>
                <w:lang w:val="en"/>
              </w:rPr>
              <w:t>Ability to work with</w:t>
            </w:r>
            <w:r w:rsidR="0043018A" w:rsidRPr="008A3B24">
              <w:rPr>
                <w:rFonts w:ascii="Arial" w:eastAsia="Calibri" w:hAnsi="Arial" w:cs="Arial"/>
                <w:color w:val="000000" w:themeColor="text1"/>
                <w:lang w:val="en"/>
              </w:rPr>
              <w:t xml:space="preserve"> </w:t>
            </w:r>
            <w:r w:rsidR="0043018A" w:rsidRPr="008A3B24">
              <w:rPr>
                <w:rFonts w:ascii="Arial" w:eastAsia="Calibri" w:hAnsi="Arial" w:cs="Arial"/>
                <w:color w:val="000000" w:themeColor="text1"/>
              </w:rPr>
              <w:t>political and cultural sensitivity.</w:t>
            </w:r>
          </w:p>
          <w:p w14:paraId="4DE7BB78" w14:textId="00626CA9" w:rsidR="00BB3288" w:rsidRPr="008A3B24" w:rsidRDefault="00E65C8C" w:rsidP="45904422">
            <w:pPr>
              <w:pStyle w:val="ListParagraph"/>
              <w:numPr>
                <w:ilvl w:val="0"/>
                <w:numId w:val="3"/>
              </w:numPr>
              <w:rPr>
                <w:rFonts w:ascii="Arial" w:eastAsia="Calibri" w:hAnsi="Arial" w:cs="Arial"/>
                <w:color w:val="000000" w:themeColor="text1"/>
              </w:rPr>
            </w:pPr>
            <w:r w:rsidRPr="008A3B24">
              <w:rPr>
                <w:rFonts w:ascii="Arial" w:eastAsia="Calibri" w:hAnsi="Arial" w:cs="Arial"/>
                <w:color w:val="000000" w:themeColor="text1"/>
              </w:rPr>
              <w:t>Ability to lead</w:t>
            </w:r>
            <w:r w:rsidR="77F104D5" w:rsidRPr="008A3B24">
              <w:rPr>
                <w:rFonts w:ascii="Arial" w:eastAsia="Calibri" w:hAnsi="Arial" w:cs="Arial"/>
                <w:color w:val="000000" w:themeColor="text1"/>
              </w:rPr>
              <w:t xml:space="preserve">, manage staff </w:t>
            </w:r>
            <w:r w:rsidRPr="008A3B24">
              <w:rPr>
                <w:rFonts w:ascii="Arial" w:eastAsia="Calibri" w:hAnsi="Arial" w:cs="Arial"/>
                <w:color w:val="000000" w:themeColor="text1"/>
              </w:rPr>
              <w:t>and develop a team in a complex environment.</w:t>
            </w:r>
          </w:p>
        </w:tc>
      </w:tr>
      <w:tr w:rsidR="00BB3288" w14:paraId="600DE4DC" w14:textId="77777777" w:rsidTr="45904422">
        <w:tc>
          <w:tcPr>
            <w:tcW w:w="2257" w:type="dxa"/>
          </w:tcPr>
          <w:p w14:paraId="4703A7C7" w14:textId="77777777" w:rsidR="00BB3288" w:rsidRPr="009C514C" w:rsidRDefault="00BB3288" w:rsidP="00BB3288">
            <w:pPr>
              <w:rPr>
                <w:rFonts w:ascii="Arial" w:hAnsi="Arial" w:cs="Arial"/>
                <w:b/>
                <w:bCs/>
              </w:rPr>
            </w:pPr>
            <w:r w:rsidRPr="009C514C">
              <w:rPr>
                <w:rFonts w:ascii="Arial" w:hAnsi="Arial" w:cs="Arial"/>
                <w:b/>
                <w:bCs/>
              </w:rPr>
              <w:lastRenderedPageBreak/>
              <w:t>Experience</w:t>
            </w:r>
          </w:p>
          <w:p w14:paraId="5D959F32" w14:textId="0681D6B6" w:rsidR="00BB3288" w:rsidRPr="009C514C" w:rsidRDefault="00BB3288" w:rsidP="45904422">
            <w:pPr>
              <w:rPr>
                <w:rFonts w:ascii="Arial" w:hAnsi="Arial" w:cs="Arial"/>
                <w:i/>
                <w:iCs/>
              </w:rPr>
            </w:pPr>
            <w:r w:rsidRPr="009C514C">
              <w:rPr>
                <w:rFonts w:ascii="Arial" w:hAnsi="Arial" w:cs="Arial"/>
                <w:i/>
                <w:iCs/>
              </w:rPr>
              <w:t>*Mark Essential with a * (max 6*)</w:t>
            </w:r>
            <w:r w:rsidR="6A8B9E65" w:rsidRPr="009C514C">
              <w:rPr>
                <w:rFonts w:ascii="Arial" w:hAnsi="Arial" w:cs="Arial"/>
                <w:i/>
                <w:iCs/>
              </w:rPr>
              <w:t xml:space="preserve"> yellow</w:t>
            </w:r>
          </w:p>
          <w:p w14:paraId="4C949D2F" w14:textId="3D2D998D" w:rsidR="00BB3288" w:rsidRPr="009C514C" w:rsidRDefault="00BB3288" w:rsidP="00BB3288">
            <w:pPr>
              <w:rPr>
                <w:rFonts w:ascii="Arial" w:hAnsi="Arial" w:cs="Arial"/>
                <w:i/>
                <w:iCs/>
              </w:rPr>
            </w:pPr>
            <w:r w:rsidRPr="009C514C">
              <w:rPr>
                <w:rFonts w:ascii="Arial" w:hAnsi="Arial" w:cs="Arial"/>
                <w:i/>
                <w:iCs/>
              </w:rPr>
              <w:t>Desirable max 3</w:t>
            </w:r>
          </w:p>
        </w:tc>
        <w:tc>
          <w:tcPr>
            <w:tcW w:w="8086" w:type="dxa"/>
            <w:gridSpan w:val="3"/>
          </w:tcPr>
          <w:p w14:paraId="62FAC3B9" w14:textId="00A2C570" w:rsidR="00864620" w:rsidRPr="009C514C" w:rsidRDefault="003B4BE2" w:rsidP="45904422">
            <w:pPr>
              <w:pStyle w:val="ListParagraph"/>
              <w:numPr>
                <w:ilvl w:val="0"/>
                <w:numId w:val="3"/>
              </w:numPr>
              <w:jc w:val="both"/>
              <w:rPr>
                <w:rFonts w:ascii="Arial" w:eastAsia="Arial" w:hAnsi="Arial" w:cs="Arial"/>
                <w:color w:val="000000" w:themeColor="text1"/>
              </w:rPr>
            </w:pPr>
            <w:r w:rsidRPr="006E3CA2">
              <w:rPr>
                <w:rFonts w:ascii="Arial" w:eastAsia="Arial" w:hAnsi="Arial" w:cs="Arial"/>
                <w:color w:val="000000" w:themeColor="text1"/>
              </w:rPr>
              <w:t>Significant</w:t>
            </w:r>
            <w:r w:rsidR="00864620" w:rsidRPr="006E3CA2">
              <w:rPr>
                <w:rFonts w:ascii="Arial" w:eastAsia="Arial" w:hAnsi="Arial" w:cs="Arial"/>
                <w:color w:val="000000" w:themeColor="text1"/>
              </w:rPr>
              <w:t xml:space="preserve"> experience in the development, delivery and coordination of large programmes in the field of Disaster Risk Reduction, Climate Resilience, including significant exposure to overseas </w:t>
            </w:r>
            <w:r w:rsidR="009A2963" w:rsidRPr="006E3CA2">
              <w:rPr>
                <w:rFonts w:ascii="Arial" w:eastAsia="Arial" w:hAnsi="Arial" w:cs="Arial"/>
                <w:color w:val="000000" w:themeColor="text1"/>
              </w:rPr>
              <w:t>work.</w:t>
            </w:r>
            <w:r w:rsidR="009A2963" w:rsidRPr="009C514C">
              <w:rPr>
                <w:rFonts w:ascii="Arial" w:eastAsia="Arial" w:hAnsi="Arial" w:cs="Arial"/>
                <w:color w:val="000000" w:themeColor="text1"/>
              </w:rPr>
              <w:t xml:space="preserve"> *</w:t>
            </w:r>
          </w:p>
          <w:p w14:paraId="56E50419" w14:textId="7AF2C714" w:rsidR="00864620" w:rsidRPr="009C514C" w:rsidRDefault="00864620" w:rsidP="45904422">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 xml:space="preserve">Working with local partners on </w:t>
            </w:r>
            <w:r w:rsidR="003B4BE2" w:rsidRPr="009C514C">
              <w:rPr>
                <w:rFonts w:ascii="Arial" w:eastAsia="Arial" w:hAnsi="Arial" w:cs="Arial"/>
                <w:color w:val="000000" w:themeColor="text1"/>
              </w:rPr>
              <w:t xml:space="preserve">National Society Development or </w:t>
            </w:r>
            <w:r w:rsidRPr="009C514C">
              <w:rPr>
                <w:rFonts w:ascii="Arial" w:eastAsia="Arial" w:hAnsi="Arial" w:cs="Arial"/>
                <w:color w:val="000000" w:themeColor="text1"/>
              </w:rPr>
              <w:t>organisational development and capacity building</w:t>
            </w:r>
            <w:r w:rsidR="7D503216" w:rsidRPr="009C514C">
              <w:rPr>
                <w:rFonts w:ascii="Arial" w:eastAsia="Arial" w:hAnsi="Arial" w:cs="Arial"/>
                <w:color w:val="000000" w:themeColor="text1"/>
              </w:rPr>
              <w:t>*</w:t>
            </w:r>
          </w:p>
          <w:p w14:paraId="79EE974D" w14:textId="6A9A7B71" w:rsidR="003B4BE2" w:rsidRPr="009C514C" w:rsidRDefault="00864620" w:rsidP="00864620">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 xml:space="preserve">Proven donor engagement </w:t>
            </w:r>
            <w:r w:rsidR="003B4BE2" w:rsidRPr="009C514C">
              <w:rPr>
                <w:rFonts w:ascii="Arial" w:eastAsia="Arial" w:hAnsi="Arial" w:cs="Arial"/>
                <w:color w:val="000000" w:themeColor="text1"/>
              </w:rPr>
              <w:t xml:space="preserve">and relationship building </w:t>
            </w:r>
            <w:r w:rsidRPr="009C514C">
              <w:rPr>
                <w:rFonts w:ascii="Arial" w:eastAsia="Arial" w:hAnsi="Arial" w:cs="Arial"/>
                <w:color w:val="000000" w:themeColor="text1"/>
              </w:rPr>
              <w:t>experience</w:t>
            </w:r>
            <w:r w:rsidR="004339E2">
              <w:rPr>
                <w:rFonts w:ascii="Arial" w:eastAsia="Arial" w:hAnsi="Arial" w:cs="Arial"/>
                <w:color w:val="000000" w:themeColor="text1"/>
              </w:rPr>
              <w:t xml:space="preserve"> </w:t>
            </w:r>
            <w:r w:rsidR="008A3B24">
              <w:rPr>
                <w:rFonts w:ascii="Arial" w:eastAsia="Arial" w:hAnsi="Arial" w:cs="Arial"/>
                <w:color w:val="000000" w:themeColor="text1"/>
              </w:rPr>
              <w:t>e.g. FCDO</w:t>
            </w:r>
            <w:r w:rsidR="725EA982" w:rsidRPr="009C514C">
              <w:rPr>
                <w:rFonts w:ascii="Arial" w:eastAsia="Arial" w:hAnsi="Arial" w:cs="Arial"/>
                <w:color w:val="000000" w:themeColor="text1"/>
              </w:rPr>
              <w:t>*</w:t>
            </w:r>
          </w:p>
          <w:p w14:paraId="2ADB04AE" w14:textId="302956C5" w:rsidR="00864620" w:rsidRPr="009C514C" w:rsidRDefault="003B4BE2" w:rsidP="00864620">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Experience in p</w:t>
            </w:r>
            <w:r w:rsidR="00864620" w:rsidRPr="009C514C">
              <w:rPr>
                <w:rFonts w:ascii="Arial" w:eastAsia="Arial" w:hAnsi="Arial" w:cs="Arial"/>
                <w:color w:val="000000" w:themeColor="text1"/>
              </w:rPr>
              <w:t>roposal and budget development for</w:t>
            </w:r>
            <w:r w:rsidRPr="009C514C">
              <w:rPr>
                <w:rFonts w:ascii="Arial" w:eastAsia="Arial" w:hAnsi="Arial" w:cs="Arial"/>
                <w:color w:val="000000" w:themeColor="text1"/>
              </w:rPr>
              <w:t xml:space="preserve"> donor submissions</w:t>
            </w:r>
            <w:r w:rsidR="00864620" w:rsidRPr="009C514C">
              <w:rPr>
                <w:rFonts w:ascii="Arial" w:eastAsia="Arial" w:hAnsi="Arial" w:cs="Arial"/>
                <w:color w:val="000000" w:themeColor="text1"/>
              </w:rPr>
              <w:t xml:space="preserve"> </w:t>
            </w:r>
          </w:p>
          <w:p w14:paraId="2F4F59A2" w14:textId="5CD1CADC" w:rsidR="00864620" w:rsidRPr="009C514C" w:rsidRDefault="00864620" w:rsidP="45904422">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 xml:space="preserve">Management and accountability of humanitarian/development programmes funded by large </w:t>
            </w:r>
            <w:r w:rsidR="009A2963" w:rsidRPr="009C514C">
              <w:rPr>
                <w:rFonts w:ascii="Arial" w:eastAsia="Arial" w:hAnsi="Arial" w:cs="Arial"/>
                <w:color w:val="000000" w:themeColor="text1"/>
              </w:rPr>
              <w:t>donors. *</w:t>
            </w:r>
          </w:p>
          <w:p w14:paraId="1B677969" w14:textId="411B43ED" w:rsidR="006E3CA2" w:rsidRPr="006E3CA2" w:rsidRDefault="1E542A98" w:rsidP="503DEA5D">
            <w:pPr>
              <w:pStyle w:val="ListParagraph"/>
              <w:numPr>
                <w:ilvl w:val="0"/>
                <w:numId w:val="3"/>
              </w:numPr>
              <w:jc w:val="both"/>
              <w:rPr>
                <w:rFonts w:ascii="Arial" w:eastAsia="Arial" w:hAnsi="Arial" w:cs="Arial"/>
              </w:rPr>
            </w:pPr>
            <w:r w:rsidRPr="74EF2359">
              <w:rPr>
                <w:rFonts w:ascii="Arial" w:eastAsia="Arial" w:hAnsi="Arial" w:cs="Arial"/>
              </w:rPr>
              <w:t>Demonstrated expertise in managing complex donor-funded grants, including budgeting, financial planning, compliance, reporting, and audit coordination.</w:t>
            </w:r>
            <w:r w:rsidRPr="41241EB0">
              <w:rPr>
                <w:rFonts w:ascii="Arial" w:eastAsia="Arial" w:hAnsi="Arial" w:cs="Arial"/>
              </w:rPr>
              <w:t xml:space="preserve"> </w:t>
            </w:r>
            <w:r w:rsidRPr="6309416B">
              <w:rPr>
                <w:rFonts w:ascii="Arial" w:eastAsia="Arial" w:hAnsi="Arial" w:cs="Arial"/>
              </w:rPr>
              <w:t>*</w:t>
            </w:r>
          </w:p>
          <w:p w14:paraId="0B615779" w14:textId="1AE845DA" w:rsidR="006E3CA2" w:rsidRPr="006E3CA2" w:rsidRDefault="1E542A98" w:rsidP="49C63511">
            <w:pPr>
              <w:pStyle w:val="ListParagraph"/>
              <w:numPr>
                <w:ilvl w:val="0"/>
                <w:numId w:val="3"/>
              </w:numPr>
              <w:rPr>
                <w:rFonts w:ascii="Arial" w:eastAsia="Arial" w:hAnsi="Arial" w:cs="Arial"/>
              </w:rPr>
            </w:pPr>
            <w:r w:rsidRPr="74EF2359">
              <w:rPr>
                <w:rFonts w:ascii="Arial" w:eastAsia="Arial" w:hAnsi="Arial" w:cs="Arial"/>
              </w:rPr>
              <w:t>Proven experience in developing and monitoring budgets, financial forecasts, and cost allocations across multiple projects and funding streams.</w:t>
            </w:r>
          </w:p>
          <w:p w14:paraId="3D60B1F7" w14:textId="7F7D067E" w:rsidR="006E3CA2" w:rsidRPr="006E3CA2" w:rsidRDefault="006E3CA2" w:rsidP="006E3CA2">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Experience Managing</w:t>
            </w:r>
            <w:r w:rsidRPr="009C514C">
              <w:rPr>
                <w:rFonts w:ascii="Arial" w:eastAsia="Arial" w:hAnsi="Arial" w:cs="Arial"/>
                <w:color w:val="000000" w:themeColor="text1"/>
              </w:rPr>
              <w:t xml:space="preserve"> office with staff and working with </w:t>
            </w:r>
            <w:r w:rsidRPr="009C514C">
              <w:rPr>
                <w:rFonts w:ascii="Arial" w:eastAsia="Arial" w:hAnsi="Arial" w:cs="Arial"/>
                <w:color w:val="000000" w:themeColor="text1"/>
              </w:rPr>
              <w:t>teams</w:t>
            </w:r>
            <w:r w:rsidRPr="009C514C">
              <w:rPr>
                <w:rFonts w:ascii="Arial" w:eastAsia="Arial" w:hAnsi="Arial" w:cs="Arial"/>
                <w:color w:val="000000" w:themeColor="text1"/>
              </w:rPr>
              <w:t xml:space="preserve"> remotely</w:t>
            </w:r>
            <w:r w:rsidRPr="009C514C">
              <w:rPr>
                <w:rFonts w:ascii="Arial" w:eastAsia="Arial" w:hAnsi="Arial" w:cs="Arial"/>
                <w:color w:val="000000" w:themeColor="text1"/>
              </w:rPr>
              <w:t>*</w:t>
            </w:r>
          </w:p>
          <w:p w14:paraId="1EC1564E" w14:textId="77777777" w:rsidR="006E3CA2" w:rsidRDefault="00864620" w:rsidP="006E3CA2">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Experience of motivating, leading, and working collaboratively through others to achieve operational objectives.</w:t>
            </w:r>
            <w:r w:rsidR="006E3CA2" w:rsidRPr="009C514C">
              <w:rPr>
                <w:rFonts w:ascii="Arial" w:eastAsia="Arial" w:hAnsi="Arial" w:cs="Arial"/>
                <w:color w:val="000000" w:themeColor="text1"/>
              </w:rPr>
              <w:t xml:space="preserve"> </w:t>
            </w:r>
          </w:p>
          <w:p w14:paraId="202EE327" w14:textId="020F4471" w:rsidR="006E3CA2" w:rsidRPr="009C514C" w:rsidRDefault="006E3CA2" w:rsidP="006E3CA2">
            <w:pPr>
              <w:pStyle w:val="ListParagraph"/>
              <w:numPr>
                <w:ilvl w:val="0"/>
                <w:numId w:val="3"/>
              </w:numPr>
              <w:jc w:val="both"/>
              <w:rPr>
                <w:rFonts w:ascii="Arial" w:eastAsia="Arial" w:hAnsi="Arial" w:cs="Arial"/>
                <w:color w:val="000000" w:themeColor="text1"/>
              </w:rPr>
            </w:pPr>
            <w:r w:rsidRPr="009C514C">
              <w:rPr>
                <w:rFonts w:ascii="Arial" w:eastAsia="Arial" w:hAnsi="Arial" w:cs="Arial"/>
                <w:color w:val="000000" w:themeColor="text1"/>
              </w:rPr>
              <w:t>Proven experience in community led programming.</w:t>
            </w:r>
          </w:p>
          <w:p w14:paraId="05A2C487" w14:textId="41CD2184" w:rsidR="006E3CA2" w:rsidRPr="006E3CA2" w:rsidRDefault="006E3CA2" w:rsidP="006E3CA2">
            <w:pPr>
              <w:jc w:val="both"/>
              <w:rPr>
                <w:rFonts w:ascii="Arial" w:eastAsia="Arial" w:hAnsi="Arial" w:cs="Arial"/>
                <w:color w:val="000000" w:themeColor="text1"/>
              </w:rPr>
            </w:pPr>
          </w:p>
          <w:p w14:paraId="7C5EE897" w14:textId="77777777" w:rsidR="00BB3288" w:rsidRPr="009C514C" w:rsidRDefault="00BB3288" w:rsidP="003B4BE2">
            <w:pPr>
              <w:pStyle w:val="ListParagraph"/>
              <w:rPr>
                <w:rFonts w:ascii="Arial" w:hAnsi="Arial" w:cs="Arial"/>
              </w:rPr>
            </w:pPr>
          </w:p>
        </w:tc>
      </w:tr>
      <w:tr w:rsidR="00BB3288" w14:paraId="7F6F993B" w14:textId="77777777" w:rsidTr="45904422">
        <w:tc>
          <w:tcPr>
            <w:tcW w:w="2257" w:type="dxa"/>
          </w:tcPr>
          <w:p w14:paraId="79405B44" w14:textId="7A881CF7" w:rsidR="00BB3288" w:rsidRPr="007920D2" w:rsidRDefault="00BB3288" w:rsidP="00BB3288">
            <w:pPr>
              <w:rPr>
                <w:rFonts w:ascii="Arial" w:hAnsi="Arial" w:cs="Arial"/>
                <w:b/>
                <w:bCs/>
              </w:rPr>
            </w:pPr>
            <w:r>
              <w:rPr>
                <w:rFonts w:ascii="Arial" w:hAnsi="Arial" w:cs="Arial"/>
                <w:b/>
                <w:bCs/>
              </w:rPr>
              <w:t>Additional requirements</w:t>
            </w:r>
          </w:p>
        </w:tc>
        <w:tc>
          <w:tcPr>
            <w:tcW w:w="8086" w:type="dxa"/>
            <w:gridSpan w:val="3"/>
          </w:tcPr>
          <w:p w14:paraId="75B26D22" w14:textId="77777777" w:rsidR="007B5C76" w:rsidRPr="00A77B4A" w:rsidRDefault="007B5C76" w:rsidP="007B5C76">
            <w:pPr>
              <w:pStyle w:val="ListParagraph"/>
              <w:numPr>
                <w:ilvl w:val="0"/>
                <w:numId w:val="3"/>
              </w:numPr>
              <w:spacing w:line="276" w:lineRule="auto"/>
              <w:jc w:val="both"/>
              <w:rPr>
                <w:rFonts w:ascii="Arial" w:eastAsia="Arial" w:hAnsi="Arial" w:cs="Arial"/>
                <w:color w:val="000000" w:themeColor="text1"/>
              </w:rPr>
            </w:pPr>
            <w:r w:rsidRPr="00A77B4A">
              <w:rPr>
                <w:rFonts w:ascii="Arial" w:eastAsia="Arial" w:hAnsi="Arial" w:cs="Arial"/>
                <w:color w:val="000000" w:themeColor="text1"/>
              </w:rPr>
              <w:t>Uphold the Fundamental Principles of the Red Cross and Red Crescent Movement and work within the Society’s equal opportunities policy.</w:t>
            </w:r>
          </w:p>
          <w:p w14:paraId="5911A75D" w14:textId="77777777" w:rsidR="007B5C76" w:rsidRPr="00A77B4A" w:rsidRDefault="007B5C76" w:rsidP="007B5C76">
            <w:pPr>
              <w:pStyle w:val="ListParagraph"/>
              <w:numPr>
                <w:ilvl w:val="0"/>
                <w:numId w:val="3"/>
              </w:numPr>
              <w:spacing w:line="276" w:lineRule="auto"/>
              <w:jc w:val="both"/>
              <w:rPr>
                <w:rFonts w:ascii="Arial" w:eastAsia="Arial" w:hAnsi="Arial" w:cs="Arial"/>
                <w:color w:val="000000" w:themeColor="text1"/>
              </w:rPr>
            </w:pPr>
            <w:r w:rsidRPr="00A77B4A">
              <w:rPr>
                <w:rFonts w:ascii="Arial" w:eastAsia="Arial" w:hAnsi="Arial" w:cs="Arial"/>
                <w:color w:val="000000" w:themeColor="text1"/>
              </w:rPr>
              <w:t>Undertake other duties as are reasonably required</w:t>
            </w:r>
          </w:p>
          <w:p w14:paraId="154E77ED" w14:textId="77777777" w:rsidR="007B5C76" w:rsidRDefault="007B5C76" w:rsidP="007B5C76">
            <w:pPr>
              <w:pStyle w:val="ListParagraph"/>
              <w:numPr>
                <w:ilvl w:val="0"/>
                <w:numId w:val="3"/>
              </w:numPr>
              <w:spacing w:line="276" w:lineRule="auto"/>
              <w:jc w:val="both"/>
              <w:rPr>
                <w:rFonts w:ascii="Arial" w:eastAsia="Arial" w:hAnsi="Arial" w:cs="Arial"/>
                <w:color w:val="000000" w:themeColor="text1"/>
              </w:rPr>
            </w:pPr>
            <w:r w:rsidRPr="00A77B4A">
              <w:rPr>
                <w:rFonts w:ascii="Arial" w:eastAsia="Arial" w:hAnsi="Arial" w:cs="Arial"/>
                <w:color w:val="000000" w:themeColor="text1"/>
              </w:rPr>
              <w:t xml:space="preserve">Ensures inclusive practice, challenges discrimination and promotes diversity in line with our </w:t>
            </w:r>
            <w:hyperlink r:id="rId12">
              <w:r w:rsidRPr="006E3CA2">
                <w:rPr>
                  <w:rFonts w:ascii="Arial" w:eastAsia="Arial" w:hAnsi="Arial" w:cs="Arial"/>
                  <w:color w:val="000000" w:themeColor="text1"/>
                </w:rPr>
                <w:t>Equality, Diversity and Inclusion (EDI) policy</w:t>
              </w:r>
            </w:hyperlink>
            <w:r w:rsidRPr="00A77B4A">
              <w:rPr>
                <w:rFonts w:ascii="Arial" w:eastAsia="Arial" w:hAnsi="Arial" w:cs="Arial"/>
                <w:color w:val="000000" w:themeColor="text1"/>
              </w:rPr>
              <w:t>.</w:t>
            </w:r>
          </w:p>
          <w:p w14:paraId="7E5B6A1A" w14:textId="77777777" w:rsidR="007B5C76" w:rsidRDefault="007B5C76" w:rsidP="007B5C76">
            <w:pPr>
              <w:pStyle w:val="ListParagraph"/>
              <w:numPr>
                <w:ilvl w:val="0"/>
                <w:numId w:val="3"/>
              </w:numPr>
              <w:spacing w:line="276" w:lineRule="auto"/>
              <w:jc w:val="both"/>
              <w:rPr>
                <w:rFonts w:ascii="Arial" w:eastAsia="Arial" w:hAnsi="Arial" w:cs="Arial"/>
                <w:color w:val="000000" w:themeColor="text1"/>
              </w:rPr>
            </w:pPr>
            <w:r w:rsidRPr="00E02785">
              <w:rPr>
                <w:rFonts w:ascii="Arial" w:eastAsia="Arial" w:hAnsi="Arial" w:cs="Arial"/>
                <w:color w:val="000000" w:themeColor="text1"/>
              </w:rPr>
              <w:t xml:space="preserve">Champions localisation and principled humanitarian action </w:t>
            </w:r>
          </w:p>
          <w:p w14:paraId="140271B1" w14:textId="77777777" w:rsidR="007B5C76" w:rsidRDefault="007B5C76" w:rsidP="007B5C76">
            <w:pPr>
              <w:pStyle w:val="ListParagraph"/>
              <w:numPr>
                <w:ilvl w:val="0"/>
                <w:numId w:val="3"/>
              </w:numPr>
              <w:spacing w:line="276" w:lineRule="auto"/>
              <w:jc w:val="both"/>
              <w:rPr>
                <w:rFonts w:ascii="Arial" w:eastAsia="Arial" w:hAnsi="Arial" w:cs="Arial"/>
                <w:color w:val="000000" w:themeColor="text1"/>
              </w:rPr>
            </w:pPr>
            <w:r w:rsidRPr="00E02785">
              <w:rPr>
                <w:rFonts w:ascii="Arial" w:eastAsia="Arial" w:hAnsi="Arial" w:cs="Arial"/>
                <w:color w:val="000000" w:themeColor="text1"/>
              </w:rPr>
              <w:t>Promotes a positive working culture, collegial environment, and prioritises well-being</w:t>
            </w:r>
          </w:p>
          <w:p w14:paraId="3CD04BB9" w14:textId="77777777" w:rsidR="007B5C76" w:rsidRDefault="007B5C76" w:rsidP="007B5C76">
            <w:pPr>
              <w:pStyle w:val="ListParagraph"/>
              <w:numPr>
                <w:ilvl w:val="0"/>
                <w:numId w:val="3"/>
              </w:numPr>
              <w:spacing w:line="276" w:lineRule="auto"/>
              <w:jc w:val="both"/>
              <w:rPr>
                <w:rFonts w:ascii="Arial" w:eastAsia="Arial" w:hAnsi="Arial" w:cs="Arial"/>
                <w:color w:val="000000" w:themeColor="text1"/>
              </w:rPr>
            </w:pPr>
            <w:r w:rsidRPr="00E02785">
              <w:rPr>
                <w:rFonts w:ascii="Arial" w:eastAsia="Arial" w:hAnsi="Arial" w:cs="Arial"/>
                <w:color w:val="000000" w:themeColor="text1"/>
              </w:rPr>
              <w:t>Willing and able to travel internally within Madagascar potentially at short notice</w:t>
            </w:r>
          </w:p>
          <w:p w14:paraId="1DF5C96F" w14:textId="77777777" w:rsidR="007B5C76" w:rsidRDefault="007B5C76" w:rsidP="007B5C76">
            <w:pPr>
              <w:pStyle w:val="ListParagraph"/>
              <w:numPr>
                <w:ilvl w:val="0"/>
                <w:numId w:val="3"/>
              </w:numPr>
              <w:spacing w:line="276" w:lineRule="auto"/>
              <w:jc w:val="both"/>
              <w:rPr>
                <w:rFonts w:ascii="Arial" w:eastAsia="Arial" w:hAnsi="Arial" w:cs="Arial"/>
                <w:color w:val="000000" w:themeColor="text1"/>
              </w:rPr>
            </w:pPr>
            <w:r w:rsidRPr="00E02785">
              <w:rPr>
                <w:rFonts w:ascii="Arial" w:eastAsia="Arial" w:hAnsi="Arial" w:cs="Arial"/>
                <w:color w:val="000000" w:themeColor="text1"/>
              </w:rPr>
              <w:t>Able to travel regularly and operate in a physically demanding working environment</w:t>
            </w:r>
          </w:p>
          <w:p w14:paraId="793D56E7" w14:textId="77777777" w:rsidR="007B5C76" w:rsidRPr="00A77B4A" w:rsidRDefault="007B5C76" w:rsidP="007B5C76">
            <w:pPr>
              <w:pStyle w:val="ListParagraph"/>
              <w:numPr>
                <w:ilvl w:val="0"/>
                <w:numId w:val="3"/>
              </w:numPr>
              <w:spacing w:line="276" w:lineRule="auto"/>
              <w:jc w:val="both"/>
              <w:rPr>
                <w:rFonts w:ascii="Arial" w:eastAsia="Arial" w:hAnsi="Arial" w:cs="Arial"/>
                <w:color w:val="000000" w:themeColor="text1"/>
              </w:rPr>
            </w:pPr>
            <w:r w:rsidRPr="00E02785">
              <w:rPr>
                <w:rFonts w:ascii="Arial" w:eastAsia="Arial" w:hAnsi="Arial" w:cs="Arial"/>
                <w:color w:val="000000" w:themeColor="text1"/>
              </w:rPr>
              <w:t>Willingness to work out of office hours when necessary</w:t>
            </w:r>
          </w:p>
          <w:p w14:paraId="34FA3FD5" w14:textId="77777777" w:rsidR="00BB3288" w:rsidRPr="00E46DCC" w:rsidRDefault="00BB3288" w:rsidP="006E3CA2">
            <w:pPr>
              <w:pStyle w:val="ListParagraph"/>
              <w:rPr>
                <w:rFonts w:ascii="Arial" w:hAnsi="Arial" w:cs="Arial"/>
              </w:rPr>
            </w:pPr>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45904422">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45904422">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Adult/ Child/ Adult &amp; Child Workforce/None</w:t>
            </w:r>
          </w:p>
        </w:tc>
      </w:tr>
      <w:tr w:rsidR="00FE4604" w14:paraId="330254D6" w14:textId="77777777" w:rsidTr="45904422">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Adult/ Child/ Adult &amp; Child/ None</w:t>
            </w:r>
          </w:p>
        </w:tc>
      </w:tr>
      <w:tr w:rsidR="00FE4604" w14:paraId="116997EC" w14:textId="77777777" w:rsidTr="45904422">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Child/None</w:t>
            </w:r>
          </w:p>
        </w:tc>
      </w:tr>
      <w:tr w:rsidR="00FE4604" w14:paraId="6E4B1E62" w14:textId="77777777" w:rsidTr="45904422">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Yes/No</w:t>
            </w:r>
          </w:p>
        </w:tc>
        <w:tc>
          <w:tcPr>
            <w:tcW w:w="4333" w:type="dxa"/>
          </w:tcPr>
          <w:p w14:paraId="7F43FCED" w14:textId="77777777" w:rsidR="00FE4604" w:rsidRDefault="00FE4604">
            <w:pPr>
              <w:rPr>
                <w:rFonts w:ascii="Arial" w:hAnsi="Arial" w:cs="Arial"/>
                <w:b/>
                <w:bCs/>
              </w:rPr>
            </w:pPr>
          </w:p>
        </w:tc>
      </w:tr>
      <w:tr w:rsidR="00070CBB" w14:paraId="021E3711" w14:textId="77777777" w:rsidTr="45904422">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45904422">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00F8074A">
              <w:rPr>
                <w:rFonts w:ascii="Arial" w:hAnsi="Arial" w:cs="Arial"/>
              </w:rPr>
              <w:t>Yes/No</w:t>
            </w:r>
          </w:p>
        </w:tc>
      </w:tr>
      <w:tr w:rsidR="002F4BCD" w14:paraId="4A38CE1E" w14:textId="77777777" w:rsidTr="45904422">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27CEF7C6" w:rsidR="002F4BCD" w:rsidRDefault="1E0B9BFF" w:rsidP="45904422">
            <w:pPr>
              <w:rPr>
                <w:rFonts w:ascii="Arial" w:hAnsi="Arial" w:cs="Arial"/>
              </w:rPr>
            </w:pPr>
            <w:r w:rsidRPr="009A2963">
              <w:rPr>
                <w:rFonts w:ascii="Arial" w:hAnsi="Arial" w:cs="Arial"/>
                <w:highlight w:val="yellow"/>
              </w:rPr>
              <w:t>Yes</w:t>
            </w:r>
            <w:r w:rsidRPr="45904422">
              <w:rPr>
                <w:rFonts w:ascii="Arial" w:hAnsi="Arial" w:cs="Arial"/>
              </w:rPr>
              <w:t>/No</w:t>
            </w:r>
            <w:r w:rsidR="4832C4C4" w:rsidRPr="45904422">
              <w:rPr>
                <w:rFonts w:ascii="Arial" w:hAnsi="Arial" w:cs="Arial"/>
              </w:rPr>
              <w:t xml:space="preserve"> (BRC car is manual drive)</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695C29">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39EB736B">
      <w:pPr>
        <w:spacing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FA24" w14:textId="77777777" w:rsidR="0088614C" w:rsidRDefault="0088614C" w:rsidP="00FB743A">
      <w:pPr>
        <w:spacing w:after="0" w:line="240" w:lineRule="auto"/>
      </w:pPr>
      <w:r>
        <w:separator/>
      </w:r>
    </w:p>
  </w:endnote>
  <w:endnote w:type="continuationSeparator" w:id="0">
    <w:p w14:paraId="3B4ABE38" w14:textId="77777777" w:rsidR="0088614C" w:rsidRDefault="0088614C" w:rsidP="00FB743A">
      <w:pPr>
        <w:spacing w:after="0" w:line="240" w:lineRule="auto"/>
      </w:pPr>
      <w:r>
        <w:continuationSeparator/>
      </w:r>
    </w:p>
  </w:endnote>
  <w:endnote w:type="continuationNotice" w:id="1">
    <w:p w14:paraId="15F4BC42" w14:textId="77777777" w:rsidR="0088614C" w:rsidRDefault="00886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E59E" w14:textId="77777777" w:rsidR="0088614C" w:rsidRDefault="0088614C" w:rsidP="00FB743A">
      <w:pPr>
        <w:spacing w:after="0" w:line="240" w:lineRule="auto"/>
      </w:pPr>
      <w:r>
        <w:separator/>
      </w:r>
    </w:p>
  </w:footnote>
  <w:footnote w:type="continuationSeparator" w:id="0">
    <w:p w14:paraId="0FBD6D73" w14:textId="77777777" w:rsidR="0088614C" w:rsidRDefault="0088614C" w:rsidP="00FB743A">
      <w:pPr>
        <w:spacing w:after="0" w:line="240" w:lineRule="auto"/>
      </w:pPr>
      <w:r>
        <w:continuationSeparator/>
      </w:r>
    </w:p>
  </w:footnote>
  <w:footnote w:type="continuationNotice" w:id="1">
    <w:p w14:paraId="6CB86D66" w14:textId="77777777" w:rsidR="0088614C" w:rsidRDefault="00886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FC7"/>
    <w:multiLevelType w:val="hybridMultilevel"/>
    <w:tmpl w:val="CAFA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F8030"/>
    <w:multiLevelType w:val="hybridMultilevel"/>
    <w:tmpl w:val="6A0A919E"/>
    <w:lvl w:ilvl="0" w:tplc="F6EEB04A">
      <w:start w:val="1"/>
      <w:numFmt w:val="bullet"/>
      <w:lvlText w:val=""/>
      <w:lvlJc w:val="left"/>
      <w:pPr>
        <w:ind w:left="720" w:hanging="360"/>
      </w:pPr>
      <w:rPr>
        <w:rFonts w:ascii="Symbol" w:hAnsi="Symbol" w:hint="default"/>
      </w:rPr>
    </w:lvl>
    <w:lvl w:ilvl="1" w:tplc="8266181C">
      <w:start w:val="1"/>
      <w:numFmt w:val="bullet"/>
      <w:lvlText w:val="o"/>
      <w:lvlJc w:val="left"/>
      <w:pPr>
        <w:ind w:left="1440" w:hanging="360"/>
      </w:pPr>
      <w:rPr>
        <w:rFonts w:ascii="Courier New" w:hAnsi="Courier New" w:hint="default"/>
      </w:rPr>
    </w:lvl>
    <w:lvl w:ilvl="2" w:tplc="6DA24F86">
      <w:start w:val="1"/>
      <w:numFmt w:val="bullet"/>
      <w:lvlText w:val=""/>
      <w:lvlJc w:val="left"/>
      <w:pPr>
        <w:ind w:left="2160" w:hanging="360"/>
      </w:pPr>
      <w:rPr>
        <w:rFonts w:ascii="Wingdings" w:hAnsi="Wingdings" w:hint="default"/>
      </w:rPr>
    </w:lvl>
    <w:lvl w:ilvl="3" w:tplc="5E9AB8F2">
      <w:start w:val="1"/>
      <w:numFmt w:val="bullet"/>
      <w:lvlText w:val=""/>
      <w:lvlJc w:val="left"/>
      <w:pPr>
        <w:ind w:left="2880" w:hanging="360"/>
      </w:pPr>
      <w:rPr>
        <w:rFonts w:ascii="Symbol" w:hAnsi="Symbol" w:hint="default"/>
      </w:rPr>
    </w:lvl>
    <w:lvl w:ilvl="4" w:tplc="AF1098F6">
      <w:start w:val="1"/>
      <w:numFmt w:val="bullet"/>
      <w:lvlText w:val="o"/>
      <w:lvlJc w:val="left"/>
      <w:pPr>
        <w:ind w:left="3600" w:hanging="360"/>
      </w:pPr>
      <w:rPr>
        <w:rFonts w:ascii="Courier New" w:hAnsi="Courier New" w:hint="default"/>
      </w:rPr>
    </w:lvl>
    <w:lvl w:ilvl="5" w:tplc="8E70FA1E">
      <w:start w:val="1"/>
      <w:numFmt w:val="bullet"/>
      <w:lvlText w:val=""/>
      <w:lvlJc w:val="left"/>
      <w:pPr>
        <w:ind w:left="4320" w:hanging="360"/>
      </w:pPr>
      <w:rPr>
        <w:rFonts w:ascii="Wingdings" w:hAnsi="Wingdings" w:hint="default"/>
      </w:rPr>
    </w:lvl>
    <w:lvl w:ilvl="6" w:tplc="DB804DF2">
      <w:start w:val="1"/>
      <w:numFmt w:val="bullet"/>
      <w:lvlText w:val=""/>
      <w:lvlJc w:val="left"/>
      <w:pPr>
        <w:ind w:left="5040" w:hanging="360"/>
      </w:pPr>
      <w:rPr>
        <w:rFonts w:ascii="Symbol" w:hAnsi="Symbol" w:hint="default"/>
      </w:rPr>
    </w:lvl>
    <w:lvl w:ilvl="7" w:tplc="BD141AC2">
      <w:start w:val="1"/>
      <w:numFmt w:val="bullet"/>
      <w:lvlText w:val="o"/>
      <w:lvlJc w:val="left"/>
      <w:pPr>
        <w:ind w:left="5760" w:hanging="360"/>
      </w:pPr>
      <w:rPr>
        <w:rFonts w:ascii="Courier New" w:hAnsi="Courier New" w:hint="default"/>
      </w:rPr>
    </w:lvl>
    <w:lvl w:ilvl="8" w:tplc="E634E082">
      <w:start w:val="1"/>
      <w:numFmt w:val="bullet"/>
      <w:lvlText w:val=""/>
      <w:lvlJc w:val="left"/>
      <w:pPr>
        <w:ind w:left="6480" w:hanging="360"/>
      </w:pPr>
      <w:rPr>
        <w:rFonts w:ascii="Wingdings" w:hAnsi="Wingdings" w:hint="default"/>
      </w:rPr>
    </w:lvl>
  </w:abstractNum>
  <w:abstractNum w:abstractNumId="3"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74732"/>
    <w:multiLevelType w:val="hybridMultilevel"/>
    <w:tmpl w:val="1C5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C3DCB"/>
    <w:multiLevelType w:val="hybridMultilevel"/>
    <w:tmpl w:val="FFFFFFFF"/>
    <w:lvl w:ilvl="0" w:tplc="EDBAA830">
      <w:start w:val="1"/>
      <w:numFmt w:val="bullet"/>
      <w:lvlText w:val="·"/>
      <w:lvlJc w:val="left"/>
      <w:pPr>
        <w:ind w:left="720" w:hanging="360"/>
      </w:pPr>
      <w:rPr>
        <w:rFonts w:ascii="Symbol" w:hAnsi="Symbol" w:hint="default"/>
      </w:rPr>
    </w:lvl>
    <w:lvl w:ilvl="1" w:tplc="E5069742">
      <w:start w:val="1"/>
      <w:numFmt w:val="bullet"/>
      <w:lvlText w:val="o"/>
      <w:lvlJc w:val="left"/>
      <w:pPr>
        <w:ind w:left="1440" w:hanging="360"/>
      </w:pPr>
      <w:rPr>
        <w:rFonts w:ascii="Courier New" w:hAnsi="Courier New" w:hint="default"/>
      </w:rPr>
    </w:lvl>
    <w:lvl w:ilvl="2" w:tplc="62DC2D38">
      <w:start w:val="1"/>
      <w:numFmt w:val="bullet"/>
      <w:lvlText w:val=""/>
      <w:lvlJc w:val="left"/>
      <w:pPr>
        <w:ind w:left="2160" w:hanging="360"/>
      </w:pPr>
      <w:rPr>
        <w:rFonts w:ascii="Wingdings" w:hAnsi="Wingdings" w:hint="default"/>
      </w:rPr>
    </w:lvl>
    <w:lvl w:ilvl="3" w:tplc="4BAED016">
      <w:start w:val="1"/>
      <w:numFmt w:val="bullet"/>
      <w:lvlText w:val=""/>
      <w:lvlJc w:val="left"/>
      <w:pPr>
        <w:ind w:left="2880" w:hanging="360"/>
      </w:pPr>
      <w:rPr>
        <w:rFonts w:ascii="Symbol" w:hAnsi="Symbol" w:hint="default"/>
      </w:rPr>
    </w:lvl>
    <w:lvl w:ilvl="4" w:tplc="53D81E84">
      <w:start w:val="1"/>
      <w:numFmt w:val="bullet"/>
      <w:lvlText w:val="o"/>
      <w:lvlJc w:val="left"/>
      <w:pPr>
        <w:ind w:left="3600" w:hanging="360"/>
      </w:pPr>
      <w:rPr>
        <w:rFonts w:ascii="Courier New" w:hAnsi="Courier New" w:hint="default"/>
      </w:rPr>
    </w:lvl>
    <w:lvl w:ilvl="5" w:tplc="038A3886">
      <w:start w:val="1"/>
      <w:numFmt w:val="bullet"/>
      <w:lvlText w:val=""/>
      <w:lvlJc w:val="left"/>
      <w:pPr>
        <w:ind w:left="4320" w:hanging="360"/>
      </w:pPr>
      <w:rPr>
        <w:rFonts w:ascii="Wingdings" w:hAnsi="Wingdings" w:hint="default"/>
      </w:rPr>
    </w:lvl>
    <w:lvl w:ilvl="6" w:tplc="B3E274F2">
      <w:start w:val="1"/>
      <w:numFmt w:val="bullet"/>
      <w:lvlText w:val=""/>
      <w:lvlJc w:val="left"/>
      <w:pPr>
        <w:ind w:left="5040" w:hanging="360"/>
      </w:pPr>
      <w:rPr>
        <w:rFonts w:ascii="Symbol" w:hAnsi="Symbol" w:hint="default"/>
      </w:rPr>
    </w:lvl>
    <w:lvl w:ilvl="7" w:tplc="E934FF3A">
      <w:start w:val="1"/>
      <w:numFmt w:val="bullet"/>
      <w:lvlText w:val="o"/>
      <w:lvlJc w:val="left"/>
      <w:pPr>
        <w:ind w:left="5760" w:hanging="360"/>
      </w:pPr>
      <w:rPr>
        <w:rFonts w:ascii="Courier New" w:hAnsi="Courier New" w:hint="default"/>
      </w:rPr>
    </w:lvl>
    <w:lvl w:ilvl="8" w:tplc="D700A2E6">
      <w:start w:val="1"/>
      <w:numFmt w:val="bullet"/>
      <w:lvlText w:val=""/>
      <w:lvlJc w:val="left"/>
      <w:pPr>
        <w:ind w:left="6480" w:hanging="360"/>
      </w:pPr>
      <w:rPr>
        <w:rFonts w:ascii="Wingdings" w:hAnsi="Wingdings" w:hint="default"/>
      </w:rPr>
    </w:lvl>
  </w:abstractNum>
  <w:abstractNum w:abstractNumId="6" w15:restartNumberingAfterBreak="0">
    <w:nsid w:val="52AE1969"/>
    <w:multiLevelType w:val="hybridMultilevel"/>
    <w:tmpl w:val="2C6C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958D8"/>
    <w:multiLevelType w:val="hybridMultilevel"/>
    <w:tmpl w:val="4CC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C2ACA"/>
    <w:multiLevelType w:val="hybridMultilevel"/>
    <w:tmpl w:val="9A42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21E55"/>
    <w:multiLevelType w:val="hybridMultilevel"/>
    <w:tmpl w:val="D8A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669893">
    <w:abstractNumId w:val="2"/>
  </w:num>
  <w:num w:numId="2" w16cid:durableId="1863785157">
    <w:abstractNumId w:val="3"/>
  </w:num>
  <w:num w:numId="3" w16cid:durableId="1202786364">
    <w:abstractNumId w:val="1"/>
  </w:num>
  <w:num w:numId="4" w16cid:durableId="974138226">
    <w:abstractNumId w:val="10"/>
  </w:num>
  <w:num w:numId="5" w16cid:durableId="235210190">
    <w:abstractNumId w:val="7"/>
  </w:num>
  <w:num w:numId="6" w16cid:durableId="1920476020">
    <w:abstractNumId w:val="8"/>
  </w:num>
  <w:num w:numId="7" w16cid:durableId="1195776209">
    <w:abstractNumId w:val="4"/>
  </w:num>
  <w:num w:numId="8" w16cid:durableId="169569620">
    <w:abstractNumId w:val="0"/>
  </w:num>
  <w:num w:numId="9" w16cid:durableId="940257942">
    <w:abstractNumId w:val="6"/>
  </w:num>
  <w:num w:numId="10" w16cid:durableId="1028069950">
    <w:abstractNumId w:val="9"/>
  </w:num>
  <w:num w:numId="11" w16cid:durableId="25644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17F47"/>
    <w:rsid w:val="00020AD6"/>
    <w:rsid w:val="000414E4"/>
    <w:rsid w:val="00046246"/>
    <w:rsid w:val="0006010F"/>
    <w:rsid w:val="00060ECE"/>
    <w:rsid w:val="00061184"/>
    <w:rsid w:val="00062BB3"/>
    <w:rsid w:val="00070CBB"/>
    <w:rsid w:val="00082404"/>
    <w:rsid w:val="000850E6"/>
    <w:rsid w:val="00090142"/>
    <w:rsid w:val="00091E5D"/>
    <w:rsid w:val="00095687"/>
    <w:rsid w:val="000962FF"/>
    <w:rsid w:val="000A49B5"/>
    <w:rsid w:val="000C480E"/>
    <w:rsid w:val="000D3992"/>
    <w:rsid w:val="000D6B5F"/>
    <w:rsid w:val="000D7321"/>
    <w:rsid w:val="000E600A"/>
    <w:rsid w:val="000F124C"/>
    <w:rsid w:val="001006CF"/>
    <w:rsid w:val="00123C3E"/>
    <w:rsid w:val="001340D0"/>
    <w:rsid w:val="001358DD"/>
    <w:rsid w:val="00136E1B"/>
    <w:rsid w:val="00145D39"/>
    <w:rsid w:val="00150982"/>
    <w:rsid w:val="001522F3"/>
    <w:rsid w:val="001A5327"/>
    <w:rsid w:val="001E7235"/>
    <w:rsid w:val="001F0784"/>
    <w:rsid w:val="0023054C"/>
    <w:rsid w:val="0024560A"/>
    <w:rsid w:val="00254AE4"/>
    <w:rsid w:val="002708D1"/>
    <w:rsid w:val="002830BC"/>
    <w:rsid w:val="00294E3F"/>
    <w:rsid w:val="002A4164"/>
    <w:rsid w:val="002B00CD"/>
    <w:rsid w:val="002B1672"/>
    <w:rsid w:val="002B7D70"/>
    <w:rsid w:val="002C1D7F"/>
    <w:rsid w:val="002C6463"/>
    <w:rsid w:val="002D6CD6"/>
    <w:rsid w:val="002E2C54"/>
    <w:rsid w:val="002E5D38"/>
    <w:rsid w:val="002F4BCD"/>
    <w:rsid w:val="00307A2E"/>
    <w:rsid w:val="00310426"/>
    <w:rsid w:val="00311ED7"/>
    <w:rsid w:val="00317B0C"/>
    <w:rsid w:val="00326A8F"/>
    <w:rsid w:val="00342FA3"/>
    <w:rsid w:val="0035638A"/>
    <w:rsid w:val="00365326"/>
    <w:rsid w:val="00370B27"/>
    <w:rsid w:val="0037359E"/>
    <w:rsid w:val="00375DFB"/>
    <w:rsid w:val="003A409F"/>
    <w:rsid w:val="003A5770"/>
    <w:rsid w:val="003B1AFA"/>
    <w:rsid w:val="003B4BE2"/>
    <w:rsid w:val="003B6E46"/>
    <w:rsid w:val="003C4458"/>
    <w:rsid w:val="003C78CF"/>
    <w:rsid w:val="003D2211"/>
    <w:rsid w:val="003E5B61"/>
    <w:rsid w:val="003E6E56"/>
    <w:rsid w:val="003F2E83"/>
    <w:rsid w:val="003F5575"/>
    <w:rsid w:val="0040315A"/>
    <w:rsid w:val="00406E6A"/>
    <w:rsid w:val="0041204C"/>
    <w:rsid w:val="00416C29"/>
    <w:rsid w:val="004175F5"/>
    <w:rsid w:val="0043018A"/>
    <w:rsid w:val="004302C2"/>
    <w:rsid w:val="004339E2"/>
    <w:rsid w:val="004722E1"/>
    <w:rsid w:val="00477459"/>
    <w:rsid w:val="004843D2"/>
    <w:rsid w:val="00490220"/>
    <w:rsid w:val="00491A14"/>
    <w:rsid w:val="0049637A"/>
    <w:rsid w:val="00497990"/>
    <w:rsid w:val="004A1DCC"/>
    <w:rsid w:val="004C7DB1"/>
    <w:rsid w:val="004D50F4"/>
    <w:rsid w:val="004E1DDA"/>
    <w:rsid w:val="004E7164"/>
    <w:rsid w:val="004F7219"/>
    <w:rsid w:val="00504B75"/>
    <w:rsid w:val="00513699"/>
    <w:rsid w:val="00527BB0"/>
    <w:rsid w:val="00545C07"/>
    <w:rsid w:val="00553C36"/>
    <w:rsid w:val="00557EAB"/>
    <w:rsid w:val="00565052"/>
    <w:rsid w:val="00571190"/>
    <w:rsid w:val="005A01CB"/>
    <w:rsid w:val="005A1A77"/>
    <w:rsid w:val="005A1F0E"/>
    <w:rsid w:val="005B688E"/>
    <w:rsid w:val="005B7FAE"/>
    <w:rsid w:val="005C3248"/>
    <w:rsid w:val="005E0525"/>
    <w:rsid w:val="005E0E34"/>
    <w:rsid w:val="00604C5C"/>
    <w:rsid w:val="00611139"/>
    <w:rsid w:val="006164AE"/>
    <w:rsid w:val="00621E09"/>
    <w:rsid w:val="00631A3E"/>
    <w:rsid w:val="00641CA8"/>
    <w:rsid w:val="00666E01"/>
    <w:rsid w:val="00686976"/>
    <w:rsid w:val="00695C29"/>
    <w:rsid w:val="006960CA"/>
    <w:rsid w:val="006B248A"/>
    <w:rsid w:val="006B4867"/>
    <w:rsid w:val="006C056B"/>
    <w:rsid w:val="006C7A6B"/>
    <w:rsid w:val="006D1762"/>
    <w:rsid w:val="006D31FE"/>
    <w:rsid w:val="006E3CA2"/>
    <w:rsid w:val="006E7993"/>
    <w:rsid w:val="006F3CFA"/>
    <w:rsid w:val="007035FC"/>
    <w:rsid w:val="007161A5"/>
    <w:rsid w:val="007351A1"/>
    <w:rsid w:val="0075103C"/>
    <w:rsid w:val="00772EBA"/>
    <w:rsid w:val="0077650B"/>
    <w:rsid w:val="00785743"/>
    <w:rsid w:val="007920D2"/>
    <w:rsid w:val="007A01DF"/>
    <w:rsid w:val="007A2B8B"/>
    <w:rsid w:val="007B5C76"/>
    <w:rsid w:val="007B74C2"/>
    <w:rsid w:val="007D6691"/>
    <w:rsid w:val="007E2266"/>
    <w:rsid w:val="007E5456"/>
    <w:rsid w:val="007F5058"/>
    <w:rsid w:val="008108BD"/>
    <w:rsid w:val="00811E45"/>
    <w:rsid w:val="0082736D"/>
    <w:rsid w:val="0083069C"/>
    <w:rsid w:val="00832DA2"/>
    <w:rsid w:val="0084244B"/>
    <w:rsid w:val="008447E1"/>
    <w:rsid w:val="00864620"/>
    <w:rsid w:val="008659D7"/>
    <w:rsid w:val="0088614C"/>
    <w:rsid w:val="008978ED"/>
    <w:rsid w:val="008A0675"/>
    <w:rsid w:val="008A3B24"/>
    <w:rsid w:val="008B5524"/>
    <w:rsid w:val="008B59E1"/>
    <w:rsid w:val="008C0BFD"/>
    <w:rsid w:val="008C21EA"/>
    <w:rsid w:val="008D2F6D"/>
    <w:rsid w:val="008E6B2F"/>
    <w:rsid w:val="008E71CB"/>
    <w:rsid w:val="008F184B"/>
    <w:rsid w:val="008F6974"/>
    <w:rsid w:val="00900845"/>
    <w:rsid w:val="00901823"/>
    <w:rsid w:val="00962333"/>
    <w:rsid w:val="00964864"/>
    <w:rsid w:val="0096611E"/>
    <w:rsid w:val="009720C3"/>
    <w:rsid w:val="00973208"/>
    <w:rsid w:val="009901C4"/>
    <w:rsid w:val="00992438"/>
    <w:rsid w:val="00992DA2"/>
    <w:rsid w:val="009A2963"/>
    <w:rsid w:val="009B3284"/>
    <w:rsid w:val="009B70FD"/>
    <w:rsid w:val="009C0A2B"/>
    <w:rsid w:val="009C514C"/>
    <w:rsid w:val="009C737E"/>
    <w:rsid w:val="009E39DB"/>
    <w:rsid w:val="00A0341C"/>
    <w:rsid w:val="00A23A5F"/>
    <w:rsid w:val="00A56E18"/>
    <w:rsid w:val="00A6010C"/>
    <w:rsid w:val="00AA51DC"/>
    <w:rsid w:val="00AB0570"/>
    <w:rsid w:val="00AB4FBA"/>
    <w:rsid w:val="00AC2590"/>
    <w:rsid w:val="00AC5F66"/>
    <w:rsid w:val="00AD56CC"/>
    <w:rsid w:val="00AE067C"/>
    <w:rsid w:val="00AE70B6"/>
    <w:rsid w:val="00B014FB"/>
    <w:rsid w:val="00B015DB"/>
    <w:rsid w:val="00B20D4F"/>
    <w:rsid w:val="00B2113A"/>
    <w:rsid w:val="00B24CC2"/>
    <w:rsid w:val="00B26D5B"/>
    <w:rsid w:val="00B30221"/>
    <w:rsid w:val="00B42040"/>
    <w:rsid w:val="00B42BE8"/>
    <w:rsid w:val="00B54F7B"/>
    <w:rsid w:val="00B6131C"/>
    <w:rsid w:val="00B618EC"/>
    <w:rsid w:val="00B9248A"/>
    <w:rsid w:val="00BB3288"/>
    <w:rsid w:val="00BC3131"/>
    <w:rsid w:val="00BC42DC"/>
    <w:rsid w:val="00BC51CC"/>
    <w:rsid w:val="00BD3125"/>
    <w:rsid w:val="00BD3182"/>
    <w:rsid w:val="00BD5737"/>
    <w:rsid w:val="00BE1358"/>
    <w:rsid w:val="00BF1483"/>
    <w:rsid w:val="00C01C1E"/>
    <w:rsid w:val="00C03971"/>
    <w:rsid w:val="00C03DF8"/>
    <w:rsid w:val="00C06454"/>
    <w:rsid w:val="00C1463A"/>
    <w:rsid w:val="00C34D79"/>
    <w:rsid w:val="00C41A60"/>
    <w:rsid w:val="00C70003"/>
    <w:rsid w:val="00C70AA8"/>
    <w:rsid w:val="00C70DD3"/>
    <w:rsid w:val="00C91929"/>
    <w:rsid w:val="00CA1A8F"/>
    <w:rsid w:val="00CB2E4C"/>
    <w:rsid w:val="00CB6C36"/>
    <w:rsid w:val="00CD0A46"/>
    <w:rsid w:val="00D01516"/>
    <w:rsid w:val="00D11F90"/>
    <w:rsid w:val="00D32552"/>
    <w:rsid w:val="00D52243"/>
    <w:rsid w:val="00D56452"/>
    <w:rsid w:val="00D64657"/>
    <w:rsid w:val="00D74959"/>
    <w:rsid w:val="00D82D97"/>
    <w:rsid w:val="00D85689"/>
    <w:rsid w:val="00D86880"/>
    <w:rsid w:val="00D97AF7"/>
    <w:rsid w:val="00DA6282"/>
    <w:rsid w:val="00DB2EF2"/>
    <w:rsid w:val="00DB54DE"/>
    <w:rsid w:val="00DB691F"/>
    <w:rsid w:val="00DE10A1"/>
    <w:rsid w:val="00DF5999"/>
    <w:rsid w:val="00DF71B1"/>
    <w:rsid w:val="00E1104D"/>
    <w:rsid w:val="00E1705E"/>
    <w:rsid w:val="00E46DCC"/>
    <w:rsid w:val="00E47922"/>
    <w:rsid w:val="00E65C8C"/>
    <w:rsid w:val="00E664BA"/>
    <w:rsid w:val="00E72D09"/>
    <w:rsid w:val="00E842D9"/>
    <w:rsid w:val="00EA2EA7"/>
    <w:rsid w:val="00EA57B8"/>
    <w:rsid w:val="00EB7F7C"/>
    <w:rsid w:val="00EE0E0A"/>
    <w:rsid w:val="00EE20F9"/>
    <w:rsid w:val="00EE3FA0"/>
    <w:rsid w:val="00EE68C9"/>
    <w:rsid w:val="00EF0CF1"/>
    <w:rsid w:val="00F02D75"/>
    <w:rsid w:val="00F22349"/>
    <w:rsid w:val="00F55A57"/>
    <w:rsid w:val="00F630CC"/>
    <w:rsid w:val="00F76757"/>
    <w:rsid w:val="00F8074A"/>
    <w:rsid w:val="00F81885"/>
    <w:rsid w:val="00F84E89"/>
    <w:rsid w:val="00FA6F75"/>
    <w:rsid w:val="00FB743A"/>
    <w:rsid w:val="00FE3E34"/>
    <w:rsid w:val="00FE4604"/>
    <w:rsid w:val="00FF467C"/>
    <w:rsid w:val="00FF67EC"/>
    <w:rsid w:val="00FF69F0"/>
    <w:rsid w:val="028C104C"/>
    <w:rsid w:val="03669EC0"/>
    <w:rsid w:val="04A46288"/>
    <w:rsid w:val="060B654A"/>
    <w:rsid w:val="09BDB9B9"/>
    <w:rsid w:val="0A215665"/>
    <w:rsid w:val="0DB0283A"/>
    <w:rsid w:val="0EAC2E39"/>
    <w:rsid w:val="101B6110"/>
    <w:rsid w:val="10D8801A"/>
    <w:rsid w:val="133258F9"/>
    <w:rsid w:val="143B13A0"/>
    <w:rsid w:val="16C97F92"/>
    <w:rsid w:val="18855330"/>
    <w:rsid w:val="198360C5"/>
    <w:rsid w:val="199269C9"/>
    <w:rsid w:val="1D11FC1C"/>
    <w:rsid w:val="1E0B9BFF"/>
    <w:rsid w:val="1E542A98"/>
    <w:rsid w:val="209629B2"/>
    <w:rsid w:val="22689C54"/>
    <w:rsid w:val="22E5149F"/>
    <w:rsid w:val="28478DE4"/>
    <w:rsid w:val="29B64FFD"/>
    <w:rsid w:val="2C2F6496"/>
    <w:rsid w:val="2C37DB75"/>
    <w:rsid w:val="2C5D376F"/>
    <w:rsid w:val="2F9D48FE"/>
    <w:rsid w:val="302FA612"/>
    <w:rsid w:val="3240C4E9"/>
    <w:rsid w:val="3394869A"/>
    <w:rsid w:val="3474D4BC"/>
    <w:rsid w:val="3688ADE6"/>
    <w:rsid w:val="38BB1D78"/>
    <w:rsid w:val="38DE7E92"/>
    <w:rsid w:val="39EB736B"/>
    <w:rsid w:val="3AA59CFB"/>
    <w:rsid w:val="3ABAFE32"/>
    <w:rsid w:val="3ADC0011"/>
    <w:rsid w:val="3E743FED"/>
    <w:rsid w:val="41241EB0"/>
    <w:rsid w:val="415338DE"/>
    <w:rsid w:val="43193466"/>
    <w:rsid w:val="43EC4852"/>
    <w:rsid w:val="440A5E59"/>
    <w:rsid w:val="45904422"/>
    <w:rsid w:val="460F1CA5"/>
    <w:rsid w:val="4686F058"/>
    <w:rsid w:val="475A197D"/>
    <w:rsid w:val="4832C4C4"/>
    <w:rsid w:val="4997749F"/>
    <w:rsid w:val="49C63511"/>
    <w:rsid w:val="4A2268FB"/>
    <w:rsid w:val="4ADCFE87"/>
    <w:rsid w:val="4C055CDB"/>
    <w:rsid w:val="4E9FC951"/>
    <w:rsid w:val="4FA29FA5"/>
    <w:rsid w:val="4FCE75D7"/>
    <w:rsid w:val="501753AF"/>
    <w:rsid w:val="502D90DE"/>
    <w:rsid w:val="503DEA5D"/>
    <w:rsid w:val="51717161"/>
    <w:rsid w:val="532899DE"/>
    <w:rsid w:val="53B578DC"/>
    <w:rsid w:val="57FB372D"/>
    <w:rsid w:val="58403B8F"/>
    <w:rsid w:val="5B48E4A1"/>
    <w:rsid w:val="5E5296C7"/>
    <w:rsid w:val="610F86A9"/>
    <w:rsid w:val="6309416B"/>
    <w:rsid w:val="630BC10F"/>
    <w:rsid w:val="677E1133"/>
    <w:rsid w:val="67A3D291"/>
    <w:rsid w:val="6A413A89"/>
    <w:rsid w:val="6A8B9E65"/>
    <w:rsid w:val="6ACC03D5"/>
    <w:rsid w:val="6B2A8624"/>
    <w:rsid w:val="6C15B188"/>
    <w:rsid w:val="6D138B54"/>
    <w:rsid w:val="6D157642"/>
    <w:rsid w:val="6DB4DCC1"/>
    <w:rsid w:val="70505A1D"/>
    <w:rsid w:val="725EA982"/>
    <w:rsid w:val="72E5ADBB"/>
    <w:rsid w:val="73B63AFA"/>
    <w:rsid w:val="73E559B1"/>
    <w:rsid w:val="740BBCBF"/>
    <w:rsid w:val="74D898D9"/>
    <w:rsid w:val="74EF2359"/>
    <w:rsid w:val="75FBB580"/>
    <w:rsid w:val="7605845A"/>
    <w:rsid w:val="7778060C"/>
    <w:rsid w:val="77F104D5"/>
    <w:rsid w:val="78B70EF7"/>
    <w:rsid w:val="7919C2DF"/>
    <w:rsid w:val="79E6DDC6"/>
    <w:rsid w:val="7A389C72"/>
    <w:rsid w:val="7A9B4AD1"/>
    <w:rsid w:val="7AA48620"/>
    <w:rsid w:val="7C3F7FC9"/>
    <w:rsid w:val="7CD4B6D1"/>
    <w:rsid w:val="7D0C32F6"/>
    <w:rsid w:val="7D503216"/>
    <w:rsid w:val="7EC06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B33B4072-7E6F-470F-9ACD-7B01A2B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basedOn w:val="DefaultParagraphFont"/>
    <w:link w:val="ListParagraph"/>
    <w:uiPriority w:val="34"/>
    <w:locked/>
    <w:rsid w:val="005C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cross.org.uk/about-us/how-we-are-run/our-policies/equality-and-diversit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Interact/Pages/Content/Document.aspx?id=11420&amp;SearchId=640304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dcross.org.uk/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ab532c-54f1-468a-9295-57c6b4d9c5c5">
      <Terms xmlns="http://schemas.microsoft.com/office/infopath/2007/PartnerControls"/>
    </lcf76f155ced4ddcb4097134ff3c332f>
    <TaxCatchAll xmlns="71b2ca4f-545d-4566-a037-99a475aa59e9" xsi:nil="true"/>
    <SharedWithUsers xmlns="4b86aa68-3688-40e3-99c6-fe70fcbd872e">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24A1383D2824EB507C7B955EC4C9D" ma:contentTypeVersion="18" ma:contentTypeDescription="Create a new document." ma:contentTypeScope="" ma:versionID="21ab403b083017a7fc6bedb53787a7d2">
  <xsd:schema xmlns:xsd="http://www.w3.org/2001/XMLSchema" xmlns:xs="http://www.w3.org/2001/XMLSchema" xmlns:p="http://schemas.microsoft.com/office/2006/metadata/properties" xmlns:ns2="76ab532c-54f1-468a-9295-57c6b4d9c5c5" xmlns:ns3="4b86aa68-3688-40e3-99c6-fe70fcbd872e" xmlns:ns4="71b2ca4f-545d-4566-a037-99a475aa59e9" targetNamespace="http://schemas.microsoft.com/office/2006/metadata/properties" ma:root="true" ma:fieldsID="ccb5ce54b7d65a8bf0a7783765acb99e" ns2:_="" ns3:_="" ns4:_="">
    <xsd:import namespace="76ab532c-54f1-468a-9295-57c6b4d9c5c5"/>
    <xsd:import namespace="4b86aa68-3688-40e3-99c6-fe70fcbd872e"/>
    <xsd:import namespace="71b2ca4f-545d-4566-a037-99a475aa5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b532c-54f1-468a-9295-57c6b4d9c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6aa68-3688-40e3-99c6-fe70fcbd87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2ca4f-545d-4566-a037-99a475aa59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392b66b-418f-4d54-b979-c7357bc07218}" ma:internalName="TaxCatchAll" ma:showField="CatchAllData" ma:web="4b86aa68-3688-40e3-99c6-fe70fcbd8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2.xml><?xml version="1.0" encoding="utf-8"?>
<ds:datastoreItem xmlns:ds="http://schemas.openxmlformats.org/officeDocument/2006/customXml" ds:itemID="{D7911B4B-66C6-475E-BC9F-11923DE69334}">
  <ds:schemaRefs>
    <ds:schemaRef ds:uri="http://purl.org/dc/elements/1.1/"/>
    <ds:schemaRef ds:uri="76ab532c-54f1-468a-9295-57c6b4d9c5c5"/>
    <ds:schemaRef ds:uri="71b2ca4f-545d-4566-a037-99a475aa59e9"/>
    <ds:schemaRef ds:uri="http://schemas.openxmlformats.org/package/2006/metadata/core-properties"/>
    <ds:schemaRef ds:uri="http://schemas.microsoft.com/office/infopath/2007/PartnerControls"/>
    <ds:schemaRef ds:uri="http://purl.org/dc/terms/"/>
    <ds:schemaRef ds:uri="4b86aa68-3688-40e3-99c6-fe70fcbd872e"/>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E12451-337E-45BF-8AB9-D57BB603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b532c-54f1-468a-9295-57c6b4d9c5c5"/>
    <ds:schemaRef ds:uri="4b86aa68-3688-40e3-99c6-fe70fcbd872e"/>
    <ds:schemaRef ds:uri="71b2ca4f-545d-4566-a037-99a475aa5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1681</Words>
  <Characters>10463</Characters>
  <Application>Microsoft Office Word</Application>
  <DocSecurity>0</DocSecurity>
  <Lines>282</Lines>
  <Paragraphs>149</Paragraphs>
  <ScaleCrop>false</ScaleCrop>
  <Company/>
  <LinksUpToDate>false</LinksUpToDate>
  <CharactersWithSpaces>11995</CharactersWithSpaces>
  <SharedDoc>false</SharedDoc>
  <HLinks>
    <vt:vector size="18" baseType="variant">
      <vt:variant>
        <vt:i4>7471219</vt:i4>
      </vt:variant>
      <vt:variant>
        <vt:i4>6</vt:i4>
      </vt:variant>
      <vt:variant>
        <vt:i4>0</vt:i4>
      </vt:variant>
      <vt:variant>
        <vt:i4>5</vt:i4>
      </vt:variant>
      <vt:variant>
        <vt:lpwstr>https://www.redcross.org.uk/about-us/how-we-are-run/our-policies/equality-and-diversity-policy</vt:lpwstr>
      </vt:variant>
      <vt:variant>
        <vt:lpwstr/>
      </vt:variant>
      <vt:variant>
        <vt:i4>1179726</vt:i4>
      </vt:variant>
      <vt:variant>
        <vt:i4>3</vt:i4>
      </vt:variant>
      <vt:variant>
        <vt:i4>0</vt:i4>
      </vt:variant>
      <vt:variant>
        <vt:i4>5</vt:i4>
      </vt:variant>
      <vt:variant>
        <vt:lpwstr>https://britishredcross.interactgo.com/Interact/Pages/Content/Document.aspx?id=11420&amp;SearchId=6403049</vt:lpwstr>
      </vt:variant>
      <vt:variant>
        <vt:lpwstr/>
      </vt:variant>
      <vt:variant>
        <vt:i4>4849665</vt:i4>
      </vt:variant>
      <vt:variant>
        <vt:i4>0</vt:i4>
      </vt:variant>
      <vt:variant>
        <vt:i4>0</vt:i4>
      </vt:variant>
      <vt:variant>
        <vt:i4>5</vt:i4>
      </vt:variant>
      <vt:variant>
        <vt:lpwstr>http://www.redcross.org.uk/principles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Raffaella Mae Turner</cp:lastModifiedBy>
  <cp:revision>3</cp:revision>
  <dcterms:created xsi:type="dcterms:W3CDTF">2025-10-29T10:19:00Z</dcterms:created>
  <dcterms:modified xsi:type="dcterms:W3CDTF">2025-10-29T10:20:00Z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0x0101002F624A1383D2824EB507C7B955EC4C9D</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y fmtid="{D5CDD505-2E9C-101B-9397-08002B2CF9AE}" pid="12" name="docLang">
    <vt:lpwstr>en</vt:lpwstr>
  </property>
</Properties>
</file>