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389" w14:textId="77777777" w:rsidR="00E634DF" w:rsidRDefault="00E634DF"/>
    <w:p w14:paraId="233F5029" w14:textId="476767A5" w:rsidR="00A72D68" w:rsidRPr="00644778" w:rsidRDefault="00E634DF" w:rsidP="000D29F4">
      <w:pPr>
        <w:jc w:val="both"/>
        <w:rPr>
          <w:rFonts w:ascii="Arial" w:hAnsi="Arial" w:cs="Arial"/>
          <w:sz w:val="36"/>
          <w:szCs w:val="36"/>
        </w:rPr>
      </w:pPr>
      <w:r w:rsidRPr="00644778">
        <w:rPr>
          <w:noProof/>
          <w:sz w:val="36"/>
          <w:szCs w:val="36"/>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644778" w:rsidRPr="00644778">
        <w:rPr>
          <w:rFonts w:ascii="Arial" w:hAnsi="Arial" w:cs="Arial"/>
          <w:sz w:val="36"/>
          <w:szCs w:val="36"/>
        </w:rPr>
        <w:t xml:space="preserve">Programme </w:t>
      </w:r>
      <w:r w:rsidR="6AEB38E4" w:rsidRPr="00644778">
        <w:rPr>
          <w:rFonts w:ascii="Arial" w:hAnsi="Arial" w:cs="Arial"/>
          <w:sz w:val="36"/>
          <w:szCs w:val="36"/>
        </w:rPr>
        <w:t xml:space="preserve">and Compliance </w:t>
      </w:r>
      <w:r w:rsidR="00644778" w:rsidRPr="00644778">
        <w:rPr>
          <w:rFonts w:ascii="Arial" w:hAnsi="Arial" w:cs="Arial"/>
          <w:sz w:val="36"/>
          <w:szCs w:val="36"/>
        </w:rPr>
        <w:t xml:space="preserve">Manager – Multi-hazard preparedness and resilience programme in Madagascar </w:t>
      </w:r>
      <w:r w:rsidR="000D29F4">
        <w:rPr>
          <w:rFonts w:ascii="Arial" w:hAnsi="Arial" w:cs="Arial"/>
          <w:sz w:val="36"/>
          <w:szCs w:val="36"/>
        </w:rPr>
        <w:t>(FCDO-funded)</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5E3DFF">
        <w:tc>
          <w:tcPr>
            <w:tcW w:w="2254" w:type="dxa"/>
            <w:vMerge w:val="restart"/>
            <w:shd w:val="clear" w:color="auto" w:fill="D9D9D9" w:themeFill="background1" w:themeFillShade="D9"/>
          </w:tcPr>
          <w:p w14:paraId="0F2983EF" w14:textId="3097BEA9" w:rsidR="00E634DF" w:rsidRPr="00D172C5" w:rsidRDefault="00E634DF">
            <w:pPr>
              <w:rPr>
                <w:rFonts w:ascii="Arial" w:hAnsi="Arial" w:cs="Arial"/>
                <w:b/>
                <w:bCs/>
              </w:rPr>
            </w:pPr>
            <w:r w:rsidRPr="00D172C5">
              <w:rPr>
                <w:rFonts w:ascii="Arial" w:hAnsi="Arial" w:cs="Arial"/>
                <w:b/>
                <w:bCs/>
              </w:rPr>
              <w:t>Job Level</w:t>
            </w:r>
          </w:p>
        </w:tc>
        <w:tc>
          <w:tcPr>
            <w:tcW w:w="2254" w:type="dxa"/>
            <w:vMerge w:val="restart"/>
            <w:shd w:val="clear" w:color="auto" w:fill="auto"/>
          </w:tcPr>
          <w:p w14:paraId="46B71C20" w14:textId="086E10A2" w:rsidR="00E634DF" w:rsidRPr="005A07CD" w:rsidRDefault="00E634DF">
            <w:pPr>
              <w:rPr>
                <w:rFonts w:ascii="Arial" w:hAnsi="Arial" w:cs="Arial"/>
                <w:highlight w:val="yellow"/>
              </w:rPr>
            </w:pPr>
            <w:r w:rsidRPr="005E3DFF">
              <w:rPr>
                <w:rFonts w:ascii="Arial" w:hAnsi="Arial" w:cs="Arial"/>
              </w:rPr>
              <w:t>Level</w:t>
            </w:r>
            <w:r w:rsidR="438ED70B" w:rsidRPr="005E3DFF">
              <w:rPr>
                <w:rFonts w:ascii="Arial" w:hAnsi="Arial" w:cs="Arial"/>
              </w:rPr>
              <w:t xml:space="preserve"> </w:t>
            </w:r>
            <w:r w:rsidR="005A07CD" w:rsidRPr="005E3DFF">
              <w:rPr>
                <w:rFonts w:ascii="Arial" w:hAnsi="Arial" w:cs="Arial"/>
              </w:rPr>
              <w:t>6</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5E3DFF">
        <w:tc>
          <w:tcPr>
            <w:tcW w:w="2254" w:type="dxa"/>
            <w:vMerge/>
          </w:tcPr>
          <w:p w14:paraId="68360DC3" w14:textId="77777777" w:rsidR="00E634DF" w:rsidRDefault="00E634DF">
            <w:pPr>
              <w:rPr>
                <w:rFonts w:ascii="Arial" w:hAnsi="Arial" w:cs="Arial"/>
                <w:b/>
                <w:bCs/>
              </w:rPr>
            </w:pPr>
          </w:p>
        </w:tc>
        <w:tc>
          <w:tcPr>
            <w:tcW w:w="2254" w:type="dxa"/>
            <w:vMerge/>
            <w:shd w:val="clear" w:color="auto" w:fill="auto"/>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3472876B">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4D9D5F5C" w:rsidR="00FD0BB9" w:rsidRPr="00482557" w:rsidRDefault="00644778">
            <w:pPr>
              <w:rPr>
                <w:rFonts w:ascii="Arial" w:hAnsi="Arial" w:cs="Arial"/>
              </w:rPr>
            </w:pPr>
            <w:r>
              <w:rPr>
                <w:rFonts w:ascii="Arial" w:hAnsi="Arial" w:cs="Arial"/>
              </w:rPr>
              <w:t xml:space="preserve">International </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4A8D6731" w:rsidR="00E634DF" w:rsidRPr="004314CA" w:rsidRDefault="00644778">
            <w:pPr>
              <w:rPr>
                <w:rFonts w:ascii="Arial" w:hAnsi="Arial" w:cs="Arial"/>
              </w:rPr>
            </w:pPr>
            <w:r>
              <w:rPr>
                <w:rFonts w:ascii="Arial" w:hAnsi="Arial" w:cs="Arial"/>
              </w:rPr>
              <w:t>Programmes &amp; Partnerships</w:t>
            </w:r>
          </w:p>
        </w:tc>
      </w:tr>
      <w:tr w:rsidR="001F4F3B" w14:paraId="1BD1862E" w14:textId="77777777" w:rsidTr="3472876B">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0AFD6C23" w:rsidR="001F4F3B" w:rsidRPr="00482557" w:rsidRDefault="00D92ED4" w:rsidP="001F4F3B">
            <w:pPr>
              <w:rPr>
                <w:rFonts w:ascii="Arial" w:hAnsi="Arial" w:cs="Arial"/>
              </w:rPr>
            </w:pPr>
            <w:r>
              <w:rPr>
                <w:rFonts w:ascii="Arial" w:hAnsi="Arial" w:cs="Arial"/>
              </w:rPr>
              <w:t>N/A</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3472876B">
              <w:rPr>
                <w:rFonts w:ascii="Arial" w:hAnsi="Arial" w:cs="Arial"/>
                <w:b/>
                <w:bCs/>
              </w:rPr>
              <w:t>Reports to:</w:t>
            </w:r>
          </w:p>
        </w:tc>
        <w:tc>
          <w:tcPr>
            <w:tcW w:w="2254" w:type="dxa"/>
          </w:tcPr>
          <w:p w14:paraId="214D7D14" w14:textId="77777777" w:rsidR="00644778" w:rsidRDefault="00644778" w:rsidP="00E3198B">
            <w:pPr>
              <w:rPr>
                <w:rFonts w:ascii="Arial" w:hAnsi="Arial" w:cs="Arial"/>
              </w:rPr>
            </w:pPr>
            <w:r>
              <w:rPr>
                <w:rFonts w:ascii="Arial" w:hAnsi="Arial" w:cs="Arial"/>
              </w:rPr>
              <w:t>IFRC Indian Ocean Islands Cluster Delegation Operations Coordinator</w:t>
            </w:r>
          </w:p>
          <w:p w14:paraId="7C0D0DA6" w14:textId="6959D42C" w:rsidR="009434C5" w:rsidRPr="00E3198B" w:rsidRDefault="009434C5" w:rsidP="00E3198B">
            <w:pPr>
              <w:rPr>
                <w:rFonts w:ascii="Arial" w:hAnsi="Arial" w:cs="Arial"/>
                <w:i/>
                <w:iCs/>
              </w:rPr>
            </w:pPr>
            <w:r w:rsidRPr="00E3198B">
              <w:rPr>
                <w:rFonts w:ascii="Arial" w:hAnsi="Arial" w:cs="Arial"/>
                <w:i/>
                <w:iCs/>
              </w:rPr>
              <w:t>(technical reporting line to Senior DMC for Africa, BRC)</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3472876B">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1DEC08E6" w:rsidR="00032EF5" w:rsidRPr="00032EF5" w:rsidRDefault="00644778" w:rsidP="00032EF5">
            <w:pPr>
              <w:rPr>
                <w:rFonts w:ascii="Arial" w:hAnsi="Arial" w:cs="Arial"/>
                <w:color w:val="000000" w:themeColor="text1"/>
              </w:rPr>
            </w:pPr>
            <w:r w:rsidRPr="3472876B">
              <w:rPr>
                <w:rFonts w:ascii="Arial" w:hAnsi="Arial" w:cs="Arial"/>
                <w:color w:val="000000" w:themeColor="text1"/>
              </w:rPr>
              <w:t>Up to 3 staffs</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28CC509C" w:rsidR="00E634DF" w:rsidRPr="00032EF5" w:rsidRDefault="00644778">
            <w:pPr>
              <w:rPr>
                <w:rFonts w:ascii="Arial" w:hAnsi="Arial" w:cs="Arial"/>
                <w:color w:val="000000" w:themeColor="text1"/>
              </w:rPr>
            </w:pPr>
            <w:r>
              <w:rPr>
                <w:rFonts w:ascii="Arial" w:hAnsi="Arial" w:cs="Arial"/>
                <w:color w:val="000000" w:themeColor="text1"/>
              </w:rPr>
              <w:t>Up to 5</w:t>
            </w:r>
          </w:p>
        </w:tc>
      </w:tr>
      <w:tr w:rsidR="00E634DF" w14:paraId="433D44B0" w14:textId="77777777" w:rsidTr="3472876B">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00068030" w:rsidR="00E634DF" w:rsidRPr="00032EF5" w:rsidRDefault="00644778">
            <w:pPr>
              <w:rPr>
                <w:rFonts w:ascii="Arial" w:hAnsi="Arial" w:cs="Arial"/>
                <w:color w:val="000000" w:themeColor="text1"/>
              </w:rPr>
            </w:pPr>
            <w:r>
              <w:rPr>
                <w:rFonts w:ascii="Arial" w:hAnsi="Arial" w:cs="Arial"/>
                <w:color w:val="000000" w:themeColor="text1"/>
              </w:rPr>
              <w:t>7,5 million GBP over 3 years (2,5 million GBP each year)</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2BC0C23C" w:rsidR="00E634DF" w:rsidRPr="00032EF5" w:rsidRDefault="00E634DF">
            <w:pPr>
              <w:rPr>
                <w:rFonts w:ascii="Arial" w:hAnsi="Arial" w:cs="Arial"/>
                <w:color w:val="000000" w:themeColor="text1"/>
              </w:rPr>
            </w:pP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strikes: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11"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lastRenderedPageBreak/>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24FAB1D5" w14:textId="77777777" w:rsidR="000D6403" w:rsidRDefault="000D6403">
      <w:pPr>
        <w:rPr>
          <w:rFonts w:ascii="Arial" w:hAnsi="Arial" w:cs="Arial"/>
        </w:rPr>
      </w:pPr>
    </w:p>
    <w:p w14:paraId="22EFE19C" w14:textId="6DBA73D5" w:rsidR="00FD0BB9" w:rsidRDefault="004F1EFB">
      <w:pPr>
        <w:rPr>
          <w:rFonts w:ascii="Arial" w:hAnsi="Arial" w:cs="Arial"/>
          <w:color w:val="FF0000"/>
          <w:sz w:val="28"/>
          <w:szCs w:val="28"/>
        </w:rPr>
      </w:pPr>
      <w:r>
        <w:rPr>
          <w:rFonts w:ascii="Arial" w:hAnsi="Arial" w:cs="Arial"/>
          <w:color w:val="FF0000"/>
          <w:sz w:val="28"/>
          <w:szCs w:val="28"/>
        </w:rPr>
        <w:t>Purpose of the role</w:t>
      </w:r>
    </w:p>
    <w:p w14:paraId="6CD53D82" w14:textId="42C67BC2" w:rsidR="006E7A98" w:rsidRDefault="006E7A98" w:rsidP="0026685C">
      <w:pPr>
        <w:jc w:val="both"/>
        <w:rPr>
          <w:rFonts w:ascii="Arial" w:hAnsi="Arial" w:cs="Arial"/>
        </w:rPr>
      </w:pPr>
      <w:r>
        <w:rPr>
          <w:rFonts w:ascii="Arial" w:hAnsi="Arial" w:cs="Arial"/>
        </w:rPr>
        <w:t xml:space="preserve">The Programme Manager role for the FCDO funded multi-hazard preparedness and resilience programme in Madagascar will be responsible for the oversight and management of the £7.5 million, 3-year programme. This role will be fully embedded within the IFRC, based in the Indian Ocean Islands cluster office in Antananarivo, working closely with the IFRC team who are the lead organisation, the Malagasy Red Cross Society (MRCS) who are the main implementing organisation, and British Red Cross (BRC) who are the grant holders and will </w:t>
      </w:r>
      <w:r w:rsidR="00DF2359">
        <w:rPr>
          <w:rFonts w:ascii="Arial" w:hAnsi="Arial" w:cs="Arial"/>
        </w:rPr>
        <w:t>coordinate</w:t>
      </w:r>
      <w:r w:rsidR="00E45442">
        <w:rPr>
          <w:rFonts w:ascii="Arial" w:hAnsi="Arial" w:cs="Arial"/>
        </w:rPr>
        <w:t xml:space="preserve"> </w:t>
      </w:r>
      <w:r>
        <w:rPr>
          <w:rFonts w:ascii="Arial" w:hAnsi="Arial" w:cs="Arial"/>
        </w:rPr>
        <w:t xml:space="preserve">FCDO grant compliance. </w:t>
      </w:r>
    </w:p>
    <w:p w14:paraId="10646958" w14:textId="611C7555" w:rsidR="004F1EFB" w:rsidRDefault="006E7A98" w:rsidP="0026685C">
      <w:pPr>
        <w:jc w:val="both"/>
        <w:rPr>
          <w:rFonts w:ascii="Arial" w:hAnsi="Arial" w:cs="Arial"/>
        </w:rPr>
      </w:pPr>
      <w:r w:rsidRPr="007E6F62">
        <w:rPr>
          <w:rFonts w:ascii="Arial" w:hAnsi="Arial" w:cs="Arial"/>
        </w:rPr>
        <w:t>The position is responsible for ensuring the FCDO-funded programme is successfully implemented and reported on in partnership with the programme stakeholders. They will ensure compliance with</w:t>
      </w:r>
      <w:r>
        <w:rPr>
          <w:rFonts w:ascii="Arial" w:hAnsi="Arial" w:cs="Arial"/>
        </w:rPr>
        <w:t xml:space="preserve"> all BRC and FCDO requirements including financial management and reporting, where applicable. They will also support, and where necessary, train and mentor fellow programme staff in aspects of effective programme management.</w:t>
      </w:r>
    </w:p>
    <w:p w14:paraId="0306F8B9" w14:textId="05AAC8CF" w:rsidR="006E7A98" w:rsidRDefault="006E7A98" w:rsidP="0026685C">
      <w:pPr>
        <w:jc w:val="both"/>
        <w:rPr>
          <w:rFonts w:ascii="Arial" w:hAnsi="Arial" w:cs="Arial"/>
        </w:rPr>
      </w:pPr>
      <w:r>
        <w:rPr>
          <w:rFonts w:ascii="Arial" w:hAnsi="Arial" w:cs="Arial"/>
        </w:rPr>
        <w:t>The role will have decision making responsibility</w:t>
      </w:r>
      <w:r w:rsidR="0026685C">
        <w:rPr>
          <w:rFonts w:ascii="Arial" w:hAnsi="Arial" w:cs="Arial"/>
        </w:rPr>
        <w:t xml:space="preserve"> and line management responsibilities</w:t>
      </w:r>
      <w:r>
        <w:rPr>
          <w:rFonts w:ascii="Arial" w:hAnsi="Arial" w:cs="Arial"/>
        </w:rPr>
        <w:t xml:space="preserve">, </w:t>
      </w:r>
      <w:r w:rsidR="0026685C">
        <w:rPr>
          <w:rFonts w:ascii="Arial" w:hAnsi="Arial" w:cs="Arial"/>
        </w:rPr>
        <w:t xml:space="preserve">overseeing the work of the programme support team, technical </w:t>
      </w:r>
      <w:r w:rsidR="0026685C" w:rsidRPr="007E6F62">
        <w:rPr>
          <w:rFonts w:ascii="Arial" w:hAnsi="Arial" w:cs="Arial"/>
        </w:rPr>
        <w:t xml:space="preserve">support team, and the partners technical assistance team, as well as a direct line of communication with the MRCS programme manager. The role will be line managed by the IFRC operations coordinator. </w:t>
      </w:r>
      <w:r w:rsidR="007678C7" w:rsidRPr="007E6F62">
        <w:rPr>
          <w:rFonts w:ascii="Arial" w:hAnsi="Arial" w:cs="Arial"/>
        </w:rPr>
        <w:t xml:space="preserve">The role </w:t>
      </w:r>
      <w:r w:rsidR="00A81C8A" w:rsidRPr="007E6F62">
        <w:rPr>
          <w:rFonts w:ascii="Arial" w:hAnsi="Arial" w:cs="Arial"/>
        </w:rPr>
        <w:t xml:space="preserve">will line manage the Finance, Compliance and Risk Manager who is also being hired specifically for this programme, under the same management structure. </w:t>
      </w:r>
      <w:r w:rsidR="0026685C" w:rsidRPr="007E6F62">
        <w:rPr>
          <w:rFonts w:ascii="Arial" w:hAnsi="Arial" w:cs="Arial"/>
        </w:rPr>
        <w:t>Critically</w:t>
      </w:r>
      <w:r w:rsidR="003607CC">
        <w:rPr>
          <w:rFonts w:ascii="Arial" w:hAnsi="Arial" w:cs="Arial"/>
        </w:rPr>
        <w:t>,</w:t>
      </w:r>
      <w:r w:rsidR="0026685C">
        <w:rPr>
          <w:rFonts w:ascii="Arial" w:hAnsi="Arial" w:cs="Arial"/>
        </w:rPr>
        <w:t xml:space="preserve"> the role will be leading the </w:t>
      </w:r>
      <w:r w:rsidR="003607CC">
        <w:rPr>
          <w:rFonts w:ascii="Arial" w:hAnsi="Arial" w:cs="Arial"/>
        </w:rPr>
        <w:t>P</w:t>
      </w:r>
      <w:r w:rsidR="0026685C">
        <w:rPr>
          <w:rFonts w:ascii="Arial" w:hAnsi="Arial" w:cs="Arial"/>
        </w:rPr>
        <w:t xml:space="preserve">rogramme </w:t>
      </w:r>
      <w:r w:rsidR="003607CC">
        <w:rPr>
          <w:rFonts w:ascii="Arial" w:hAnsi="Arial" w:cs="Arial"/>
        </w:rPr>
        <w:t>S</w:t>
      </w:r>
      <w:r w:rsidR="0026685C">
        <w:rPr>
          <w:rFonts w:ascii="Arial" w:hAnsi="Arial" w:cs="Arial"/>
        </w:rPr>
        <w:t xml:space="preserve">upport </w:t>
      </w:r>
      <w:r w:rsidR="003607CC">
        <w:rPr>
          <w:rFonts w:ascii="Arial" w:hAnsi="Arial" w:cs="Arial"/>
        </w:rPr>
        <w:t>P</w:t>
      </w:r>
      <w:r w:rsidR="0026685C">
        <w:rPr>
          <w:rFonts w:ascii="Arial" w:hAnsi="Arial" w:cs="Arial"/>
        </w:rPr>
        <w:t>latform, the body which will provide MRCS with the support and guidance needed to implement the programme to a high standard. Although the role will be embedded within IFRC, they will have a direct communication line with BRC in order to maintain a high level of insight and technical input from BRC into the programme, with the capacity to raise and address any challenges at the earliest opportunity.</w:t>
      </w:r>
    </w:p>
    <w:p w14:paraId="6C6E3672" w14:textId="28C30B5A" w:rsidR="0026685C" w:rsidRDefault="0026685C" w:rsidP="0026685C">
      <w:pPr>
        <w:jc w:val="both"/>
        <w:rPr>
          <w:rFonts w:ascii="Arial" w:hAnsi="Arial" w:cs="Arial"/>
        </w:rPr>
      </w:pPr>
      <w:r>
        <w:rPr>
          <w:rFonts w:ascii="Arial" w:hAnsi="Arial" w:cs="Arial"/>
        </w:rPr>
        <w:t xml:space="preserve">The role will be supported by the IFRC programme team as well as the BRC team, including from an FCDO grant manager, technical advisors and finance staff to ensure that support is provided throughout. </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3CF20D94" w14:textId="77777777" w:rsidR="000D29F4" w:rsidRPr="00734B4E" w:rsidRDefault="000D29F4" w:rsidP="000D29F4">
      <w:pPr>
        <w:jc w:val="both"/>
        <w:rPr>
          <w:rFonts w:ascii="Arial" w:hAnsi="Arial" w:cs="Arial"/>
          <w:color w:val="0070C0"/>
        </w:rPr>
      </w:pPr>
      <w:r w:rsidRPr="00734B4E">
        <w:rPr>
          <w:rFonts w:ascii="Arial" w:hAnsi="Arial" w:cs="Arial"/>
          <w:color w:val="0070C0"/>
        </w:rPr>
        <w:t>Programme Management</w:t>
      </w:r>
    </w:p>
    <w:p w14:paraId="2CFFC806"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In accordance with delegated budget and operations management authority, take responsibility for IFRC/RCRC Movement for the decision-making on, and efficient and effective management of the FCDO-funded programme in Madagascar and related budgets in close collaboration with Malagasy Red Cross Society (MRCS).</w:t>
      </w:r>
    </w:p>
    <w:p w14:paraId="6BA95F2D"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 xml:space="preserve">Work bilaterally with MRCS to develop detailed programme designs and support the ongoing implementation of the work, holding joint responsibility for effective implementation and programme success. </w:t>
      </w:r>
    </w:p>
    <w:p w14:paraId="5BB528BF" w14:textId="48D638AB"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Ensure appropriate management systems are in place regarding all activities in the programme</w:t>
      </w:r>
      <w:r w:rsidR="009416A3">
        <w:rPr>
          <w:rFonts w:ascii="Arial" w:hAnsi="Arial" w:cs="Arial"/>
        </w:rPr>
        <w:t xml:space="preserve">, </w:t>
      </w:r>
      <w:r w:rsidRPr="00734B4E">
        <w:rPr>
          <w:rFonts w:ascii="Arial" w:hAnsi="Arial" w:cs="Arial"/>
        </w:rPr>
        <w:t xml:space="preserve">including but not limited to monitoring (seeking to ensure compliance with </w:t>
      </w:r>
      <w:r w:rsidRPr="00734B4E">
        <w:rPr>
          <w:rFonts w:ascii="Arial" w:hAnsi="Arial" w:cs="Arial"/>
        </w:rPr>
        <w:lastRenderedPageBreak/>
        <w:t xml:space="preserve">internationally recognised standards), security and health and safety, HR, value for money, and accountability. </w:t>
      </w:r>
    </w:p>
    <w:p w14:paraId="4FE91AB3"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 xml:space="preserve">Complete regular monitoring and support visits to activities, working closely with MRCS and all RCRC partners to ensure the on-going relevance of programme direction and support. </w:t>
      </w:r>
    </w:p>
    <w:p w14:paraId="3CB233C6" w14:textId="0D9E1376" w:rsidR="000D29F4" w:rsidRPr="00734B4E" w:rsidRDefault="00704DFE" w:rsidP="000D29F4">
      <w:pPr>
        <w:pStyle w:val="ListParagraph"/>
        <w:numPr>
          <w:ilvl w:val="0"/>
          <w:numId w:val="14"/>
        </w:numPr>
        <w:jc w:val="both"/>
        <w:rPr>
          <w:rFonts w:ascii="Arial" w:hAnsi="Arial" w:cs="Arial"/>
        </w:rPr>
      </w:pPr>
      <w:r>
        <w:rPr>
          <w:rFonts w:ascii="Arial" w:hAnsi="Arial" w:cs="Arial"/>
        </w:rPr>
        <w:t xml:space="preserve">Manage and coordinate </w:t>
      </w:r>
      <w:r w:rsidR="00A92191">
        <w:rPr>
          <w:rFonts w:ascii="Arial" w:hAnsi="Arial" w:cs="Arial"/>
        </w:rPr>
        <w:t xml:space="preserve">regular reporting for FCDO as required in collaboration with the programme team, </w:t>
      </w:r>
      <w:r w:rsidR="000D29F4" w:rsidRPr="00734B4E">
        <w:rPr>
          <w:rFonts w:ascii="Arial" w:hAnsi="Arial" w:cs="Arial"/>
        </w:rPr>
        <w:t xml:space="preserve">including updating the MEAL framework. Co-host regular update meetings with MRCS and FCDO on programme progress, ensuring that MRCS </w:t>
      </w:r>
      <w:r w:rsidR="009127DD">
        <w:rPr>
          <w:rFonts w:ascii="Arial" w:hAnsi="Arial" w:cs="Arial"/>
        </w:rPr>
        <w:t>maintains frequent engagement and involvement</w:t>
      </w:r>
      <w:r w:rsidR="000D29F4" w:rsidRPr="00734B4E">
        <w:rPr>
          <w:rFonts w:ascii="Arial" w:hAnsi="Arial" w:cs="Arial"/>
        </w:rPr>
        <w:t>.</w:t>
      </w:r>
    </w:p>
    <w:p w14:paraId="1B78F83E" w14:textId="706AC66C" w:rsidR="000D29F4" w:rsidRPr="00734B4E" w:rsidRDefault="009127DD" w:rsidP="000D29F4">
      <w:pPr>
        <w:pStyle w:val="ListParagraph"/>
        <w:numPr>
          <w:ilvl w:val="0"/>
          <w:numId w:val="14"/>
        </w:numPr>
        <w:jc w:val="both"/>
        <w:rPr>
          <w:rFonts w:ascii="Arial" w:hAnsi="Arial" w:cs="Arial"/>
        </w:rPr>
      </w:pPr>
      <w:r>
        <w:rPr>
          <w:rFonts w:ascii="Arial" w:hAnsi="Arial" w:cs="Arial"/>
        </w:rPr>
        <w:t xml:space="preserve">Regarding programme compliance, this position will </w:t>
      </w:r>
      <w:r w:rsidR="00F77742">
        <w:rPr>
          <w:rFonts w:ascii="Arial" w:hAnsi="Arial" w:cs="Arial"/>
        </w:rPr>
        <w:t>t</w:t>
      </w:r>
      <w:r w:rsidR="000D29F4" w:rsidRPr="00734B4E">
        <w:rPr>
          <w:rFonts w:ascii="Arial" w:hAnsi="Arial" w:cs="Arial"/>
        </w:rPr>
        <w:t>ake responsibility for meeting contractual obligations, producing deliverables and targets, and achieving activity results</w:t>
      </w:r>
      <w:r w:rsidR="00F77742">
        <w:rPr>
          <w:rFonts w:ascii="Arial" w:hAnsi="Arial" w:cs="Arial"/>
        </w:rPr>
        <w:t>.</w:t>
      </w:r>
    </w:p>
    <w:p w14:paraId="0AD816AD" w14:textId="33879EEB"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 xml:space="preserve">In partnership with audit and finance colleagues, </w:t>
      </w:r>
      <w:r w:rsidR="00F77742">
        <w:rPr>
          <w:rFonts w:ascii="Arial" w:hAnsi="Arial" w:cs="Arial"/>
        </w:rPr>
        <w:t>this position will lead</w:t>
      </w:r>
      <w:r w:rsidR="00F77742" w:rsidRPr="00734B4E">
        <w:rPr>
          <w:rFonts w:ascii="Arial" w:hAnsi="Arial" w:cs="Arial"/>
        </w:rPr>
        <w:t xml:space="preserve"> </w:t>
      </w:r>
      <w:r w:rsidRPr="00734B4E">
        <w:rPr>
          <w:rFonts w:ascii="Arial" w:hAnsi="Arial" w:cs="Arial"/>
        </w:rPr>
        <w:t>programme audits (internal and external) on the FCDO funded programme, ensuring that they are arranged and carried out in line with the donor contractual and organisational requirements.</w:t>
      </w:r>
    </w:p>
    <w:p w14:paraId="1EEAAE83"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 xml:space="preserve">Liaise with and ensure timely instructions and adequate information are supplied to BRC support teams (grant management, FCDO team, MEAL/CEA, NSD etc.) in order to meet the needs of this programme. </w:t>
      </w:r>
    </w:p>
    <w:p w14:paraId="2C358BE4"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To support recruitment of staff working on the programme as needed and ensure ongoing staff development.</w:t>
      </w:r>
    </w:p>
    <w:p w14:paraId="7AFD4359" w14:textId="77777777" w:rsidR="00C84B4C" w:rsidRDefault="000D29F4" w:rsidP="000D29F4">
      <w:pPr>
        <w:pStyle w:val="ListParagraph"/>
        <w:numPr>
          <w:ilvl w:val="0"/>
          <w:numId w:val="14"/>
        </w:numPr>
        <w:jc w:val="both"/>
        <w:rPr>
          <w:rFonts w:ascii="Arial" w:hAnsi="Arial" w:cs="Arial"/>
        </w:rPr>
      </w:pPr>
      <w:r w:rsidRPr="00734B4E">
        <w:rPr>
          <w:rFonts w:ascii="Arial" w:hAnsi="Arial" w:cs="Arial"/>
        </w:rPr>
        <w:t>Provide regular updates to BRC regional team on programme progress, challenges and areas that may require additional support.</w:t>
      </w:r>
    </w:p>
    <w:p w14:paraId="1728AD2A" w14:textId="2D12E751" w:rsidR="000D29F4" w:rsidRPr="00734B4E" w:rsidRDefault="00C84B4C" w:rsidP="000D29F4">
      <w:pPr>
        <w:pStyle w:val="ListParagraph"/>
        <w:numPr>
          <w:ilvl w:val="0"/>
          <w:numId w:val="14"/>
        </w:numPr>
        <w:jc w:val="both"/>
        <w:rPr>
          <w:rFonts w:ascii="Arial" w:hAnsi="Arial" w:cs="Arial"/>
        </w:rPr>
      </w:pPr>
      <w:r>
        <w:rPr>
          <w:rFonts w:ascii="Arial" w:hAnsi="Arial" w:cs="Arial"/>
        </w:rPr>
        <w:t>To maintain oversight of the financial management of the programme which will be led by the Finance Manager.</w:t>
      </w:r>
      <w:r w:rsidR="000D29F4" w:rsidRPr="00734B4E">
        <w:rPr>
          <w:rFonts w:ascii="Arial" w:hAnsi="Arial" w:cs="Arial"/>
        </w:rPr>
        <w:t xml:space="preserve"> </w:t>
      </w:r>
    </w:p>
    <w:p w14:paraId="0E87EFA4" w14:textId="77777777" w:rsidR="000D29F4" w:rsidRPr="00734B4E" w:rsidRDefault="000D29F4" w:rsidP="000D29F4">
      <w:pPr>
        <w:jc w:val="both"/>
        <w:rPr>
          <w:rFonts w:ascii="Arial" w:hAnsi="Arial" w:cs="Arial"/>
          <w:color w:val="0070C0"/>
        </w:rPr>
      </w:pPr>
      <w:r w:rsidRPr="00734B4E">
        <w:rPr>
          <w:rFonts w:ascii="Arial" w:hAnsi="Arial" w:cs="Arial"/>
          <w:color w:val="0070C0"/>
        </w:rPr>
        <w:t>Risk and Compliance Management</w:t>
      </w:r>
    </w:p>
    <w:p w14:paraId="22BE52CF" w14:textId="04C14BCD" w:rsidR="000A2100" w:rsidRPr="0004491B" w:rsidRDefault="000A2100" w:rsidP="000A2100">
      <w:pPr>
        <w:pStyle w:val="ListParagraph"/>
        <w:numPr>
          <w:ilvl w:val="0"/>
          <w:numId w:val="14"/>
        </w:numPr>
        <w:jc w:val="both"/>
        <w:rPr>
          <w:rFonts w:ascii="Arial" w:hAnsi="Arial" w:cs="Arial"/>
        </w:rPr>
      </w:pPr>
      <w:r w:rsidRPr="0004491B">
        <w:rPr>
          <w:rFonts w:ascii="Arial" w:hAnsi="Arial" w:cs="Arial"/>
        </w:rPr>
        <w:t xml:space="preserve">Line manage the finance, compliance, and risk manager </w:t>
      </w:r>
      <w:r w:rsidR="00773F77" w:rsidRPr="0004491B">
        <w:rPr>
          <w:rFonts w:ascii="Arial" w:hAnsi="Arial" w:cs="Arial"/>
        </w:rPr>
        <w:t xml:space="preserve">to ensure a holistic approach to </w:t>
      </w:r>
      <w:r w:rsidR="00612307" w:rsidRPr="0004491B">
        <w:rPr>
          <w:rFonts w:ascii="Arial" w:hAnsi="Arial" w:cs="Arial"/>
        </w:rPr>
        <w:t>programme management, supporting this role in their position</w:t>
      </w:r>
      <w:r w:rsidR="00C84B4C" w:rsidRPr="0004491B">
        <w:rPr>
          <w:rFonts w:ascii="Arial" w:hAnsi="Arial" w:cs="Arial"/>
        </w:rPr>
        <w:t xml:space="preserve"> and maintaining </w:t>
      </w:r>
      <w:r w:rsidR="003805C3" w:rsidRPr="0004491B">
        <w:rPr>
          <w:rFonts w:ascii="Arial" w:hAnsi="Arial" w:cs="Arial"/>
        </w:rPr>
        <w:t>se</w:t>
      </w:r>
      <w:r w:rsidR="00A4002C" w:rsidRPr="0004491B">
        <w:rPr>
          <w:rFonts w:ascii="Arial" w:hAnsi="Arial" w:cs="Arial"/>
        </w:rPr>
        <w:t xml:space="preserve">nior level ownership </w:t>
      </w:r>
      <w:r w:rsidR="00D8506C" w:rsidRPr="0004491B">
        <w:rPr>
          <w:rFonts w:ascii="Arial" w:hAnsi="Arial" w:cs="Arial"/>
        </w:rPr>
        <w:t>of risk and compliance aspects</w:t>
      </w:r>
      <w:r w:rsidR="0004491B" w:rsidRPr="0004491B">
        <w:rPr>
          <w:rFonts w:ascii="Arial" w:hAnsi="Arial" w:cs="Arial"/>
        </w:rPr>
        <w:t>.</w:t>
      </w:r>
    </w:p>
    <w:p w14:paraId="41417814" w14:textId="6F3719AE" w:rsidR="000A2100" w:rsidRPr="00734B4E" w:rsidRDefault="000A2100" w:rsidP="000A2100">
      <w:pPr>
        <w:pStyle w:val="ListParagraph"/>
        <w:numPr>
          <w:ilvl w:val="0"/>
          <w:numId w:val="14"/>
        </w:numPr>
        <w:jc w:val="both"/>
        <w:rPr>
          <w:rFonts w:ascii="Arial" w:hAnsi="Arial" w:cs="Arial"/>
        </w:rPr>
      </w:pPr>
      <w:r>
        <w:rPr>
          <w:rFonts w:ascii="Arial" w:hAnsi="Arial" w:cs="Arial"/>
        </w:rPr>
        <w:t>Work closely with the</w:t>
      </w:r>
      <w:r w:rsidRPr="00734B4E">
        <w:rPr>
          <w:rFonts w:ascii="Arial" w:hAnsi="Arial" w:cs="Arial"/>
        </w:rPr>
        <w:t xml:space="preserve"> Field Coordinators to ensure finance and asset monitoring, including spot checks and visits across different programme locations in Madagascar. </w:t>
      </w:r>
    </w:p>
    <w:p w14:paraId="10010FB8" w14:textId="70E77C90"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Manage</w:t>
      </w:r>
      <w:r w:rsidR="00D8506C">
        <w:rPr>
          <w:rFonts w:ascii="Arial" w:hAnsi="Arial" w:cs="Arial"/>
        </w:rPr>
        <w:t xml:space="preserve"> and own</w:t>
      </w:r>
      <w:r w:rsidRPr="00734B4E">
        <w:rPr>
          <w:rFonts w:ascii="Arial" w:hAnsi="Arial" w:cs="Arial"/>
        </w:rPr>
        <w:t xml:space="preserve"> the specific risks related to the FCDO programme within the Country Risk Register ensuring buy-in from relevant internal and external stakeholders. </w:t>
      </w:r>
    </w:p>
    <w:p w14:paraId="13C4AE9C"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Work closely with IFRC and MRCS risk management team to ensure risk policies and processes are followed related to the FCDO programme.</w:t>
      </w:r>
    </w:p>
    <w:p w14:paraId="7B6B42F4"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Escalate risks that require senior management awareness, guidance or action (to IFRC Head of Cluster and BRC Senior DMC).</w:t>
      </w:r>
    </w:p>
    <w:p w14:paraId="28C21D5C" w14:textId="70DB119A" w:rsidR="000D29F4" w:rsidRPr="00734B4E" w:rsidRDefault="00A01A56" w:rsidP="000D29F4">
      <w:pPr>
        <w:pStyle w:val="ListParagraph"/>
        <w:numPr>
          <w:ilvl w:val="0"/>
          <w:numId w:val="14"/>
        </w:numPr>
        <w:jc w:val="both"/>
        <w:rPr>
          <w:rFonts w:ascii="Arial" w:hAnsi="Arial" w:cs="Arial"/>
        </w:rPr>
      </w:pPr>
      <w:r>
        <w:rPr>
          <w:rFonts w:ascii="Arial" w:hAnsi="Arial" w:cs="Arial"/>
        </w:rPr>
        <w:t>E</w:t>
      </w:r>
      <w:commentRangeStart w:id="0"/>
      <w:r w:rsidR="000D29F4" w:rsidRPr="00734B4E">
        <w:rPr>
          <w:rFonts w:ascii="Arial" w:hAnsi="Arial" w:cs="Arial"/>
        </w:rPr>
        <w:t>nsure that serious incidents are handled appropriately and reported internally and, in consultation with the BRC FCDO Partnership Team to FCDO, particularly incidents that relate to safeguarding and aid diversion.</w:t>
      </w:r>
      <w:commentRangeEnd w:id="0"/>
      <w:r w:rsidR="00076E0D">
        <w:rPr>
          <w:rStyle w:val="CommentReference"/>
        </w:rPr>
        <w:commentReference w:id="0"/>
      </w:r>
    </w:p>
    <w:p w14:paraId="39ED0A9E" w14:textId="6E3D52BB" w:rsidR="000D29F4" w:rsidRPr="00734B4E" w:rsidRDefault="00610301" w:rsidP="000D29F4">
      <w:pPr>
        <w:pStyle w:val="ListParagraph"/>
        <w:numPr>
          <w:ilvl w:val="0"/>
          <w:numId w:val="14"/>
        </w:numPr>
        <w:jc w:val="both"/>
        <w:rPr>
          <w:rFonts w:ascii="Arial" w:hAnsi="Arial" w:cs="Arial"/>
        </w:rPr>
      </w:pPr>
      <w:r>
        <w:rPr>
          <w:rFonts w:ascii="Arial" w:hAnsi="Arial" w:cs="Arial"/>
        </w:rPr>
        <w:t>With support from the finance manager</w:t>
      </w:r>
      <w:r w:rsidR="000D29F4" w:rsidRPr="00734B4E">
        <w:rPr>
          <w:rFonts w:ascii="Arial" w:hAnsi="Arial" w:cs="Arial"/>
        </w:rPr>
        <w:t xml:space="preserve"> </w:t>
      </w:r>
      <w:r w:rsidR="00AC1519">
        <w:rPr>
          <w:rFonts w:ascii="Arial" w:hAnsi="Arial" w:cs="Arial"/>
        </w:rPr>
        <w:t xml:space="preserve">this position will </w:t>
      </w:r>
      <w:r>
        <w:rPr>
          <w:rFonts w:ascii="Arial" w:hAnsi="Arial" w:cs="Arial"/>
        </w:rPr>
        <w:t>manage</w:t>
      </w:r>
      <w:r w:rsidR="00AC1519" w:rsidRPr="00734B4E">
        <w:rPr>
          <w:rFonts w:ascii="Arial" w:hAnsi="Arial" w:cs="Arial"/>
        </w:rPr>
        <w:t xml:space="preserve"> </w:t>
      </w:r>
      <w:r w:rsidR="000D29F4" w:rsidRPr="00734B4E">
        <w:rPr>
          <w:rFonts w:ascii="Arial" w:hAnsi="Arial" w:cs="Arial"/>
        </w:rPr>
        <w:t>internal and external stakeholders to ensure that IFRC and MRCS teams are meeting obligations within FCDO agreements, minimise programme risks and develop solutions to deliver on donor requirements within partner reporting solutions, procedures and capacity.</w:t>
      </w:r>
    </w:p>
    <w:p w14:paraId="55BD3214"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Work in close collaboration with BRC FCDO Partnership team in UK.</w:t>
      </w:r>
    </w:p>
    <w:p w14:paraId="56370B92" w14:textId="77777777" w:rsidR="000D29F4" w:rsidRDefault="000D29F4" w:rsidP="000D29F4">
      <w:pPr>
        <w:pStyle w:val="ListParagraph"/>
        <w:jc w:val="both"/>
        <w:rPr>
          <w:rFonts w:ascii="Arial" w:hAnsi="Arial" w:cs="Arial"/>
        </w:rPr>
      </w:pPr>
    </w:p>
    <w:p w14:paraId="5A9CAB25" w14:textId="77777777" w:rsidR="00A32348" w:rsidRDefault="00A32348" w:rsidP="000D29F4">
      <w:pPr>
        <w:pStyle w:val="ListParagraph"/>
        <w:jc w:val="both"/>
        <w:rPr>
          <w:rFonts w:ascii="Arial" w:hAnsi="Arial" w:cs="Arial"/>
        </w:rPr>
      </w:pPr>
    </w:p>
    <w:p w14:paraId="33B7DC3E" w14:textId="77777777" w:rsidR="00A32348" w:rsidRPr="00734B4E" w:rsidRDefault="00A32348" w:rsidP="000D29F4">
      <w:pPr>
        <w:pStyle w:val="ListParagraph"/>
        <w:jc w:val="both"/>
        <w:rPr>
          <w:rFonts w:ascii="Arial" w:hAnsi="Arial" w:cs="Arial"/>
        </w:rPr>
      </w:pPr>
    </w:p>
    <w:p w14:paraId="18C3C5DF" w14:textId="77777777" w:rsidR="000D29F4" w:rsidRPr="00734B4E" w:rsidRDefault="000D29F4" w:rsidP="000D29F4">
      <w:pPr>
        <w:jc w:val="both"/>
        <w:rPr>
          <w:rFonts w:ascii="Arial" w:hAnsi="Arial" w:cs="Arial"/>
          <w:color w:val="0070C0"/>
        </w:rPr>
      </w:pPr>
      <w:r w:rsidRPr="00734B4E">
        <w:rPr>
          <w:rFonts w:ascii="Arial" w:hAnsi="Arial" w:cs="Arial"/>
          <w:color w:val="0070C0"/>
        </w:rPr>
        <w:lastRenderedPageBreak/>
        <w:t>Management of internal and external relationships and partnerships</w:t>
      </w:r>
    </w:p>
    <w:p w14:paraId="298AA9B8" w14:textId="55EF8E95" w:rsidR="000D29F4" w:rsidRPr="00734B4E" w:rsidRDefault="00240EED" w:rsidP="000D29F4">
      <w:pPr>
        <w:pStyle w:val="ListParagraph"/>
        <w:numPr>
          <w:ilvl w:val="0"/>
          <w:numId w:val="14"/>
        </w:numPr>
        <w:jc w:val="both"/>
        <w:rPr>
          <w:rFonts w:ascii="Arial" w:hAnsi="Arial" w:cs="Arial"/>
        </w:rPr>
      </w:pPr>
      <w:r>
        <w:rPr>
          <w:rFonts w:ascii="Arial" w:hAnsi="Arial" w:cs="Arial"/>
        </w:rPr>
        <w:t>Support the</w:t>
      </w:r>
      <w:r w:rsidR="009B7CDD">
        <w:rPr>
          <w:rFonts w:ascii="Arial" w:hAnsi="Arial" w:cs="Arial"/>
        </w:rPr>
        <w:t xml:space="preserve"> </w:t>
      </w:r>
      <w:r w:rsidR="009B7CDD" w:rsidRPr="00734B4E">
        <w:rPr>
          <w:rFonts w:ascii="Arial" w:hAnsi="Arial" w:cs="Arial"/>
        </w:rPr>
        <w:t>BRC FCDO Partnership team</w:t>
      </w:r>
      <w:r w:rsidR="009B7CDD">
        <w:rPr>
          <w:rFonts w:ascii="Arial" w:hAnsi="Arial" w:cs="Arial"/>
        </w:rPr>
        <w:t xml:space="preserve"> to update FCDO </w:t>
      </w:r>
      <w:r w:rsidR="000D29F4" w:rsidRPr="00734B4E">
        <w:rPr>
          <w:rFonts w:ascii="Arial" w:hAnsi="Arial" w:cs="Arial"/>
        </w:rPr>
        <w:t xml:space="preserve">on activity implementation and management matters. </w:t>
      </w:r>
    </w:p>
    <w:p w14:paraId="479DCA0A"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In line with the NSD component of the programme, identify and advise improvements in MRCS systems, processes and procedures to eventually support eligibility for direct implementation of institutional funding opportunities.</w:t>
      </w:r>
    </w:p>
    <w:p w14:paraId="0B5CC571"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Host visitors, donors, &amp; delegations when required, especially FCDO field visits and high-level visits jointly with the IFRC Indian Ocean Islands Cluster Delegation (HoD and Ops Coordinator).</w:t>
      </w:r>
    </w:p>
    <w:p w14:paraId="010F316F" w14:textId="77777777" w:rsidR="000D29F4" w:rsidRPr="00734B4E" w:rsidRDefault="000D29F4" w:rsidP="000D29F4">
      <w:pPr>
        <w:pStyle w:val="ListParagraph"/>
        <w:numPr>
          <w:ilvl w:val="0"/>
          <w:numId w:val="14"/>
        </w:numPr>
        <w:jc w:val="both"/>
        <w:rPr>
          <w:rFonts w:ascii="Arial" w:hAnsi="Arial" w:cs="Arial"/>
        </w:rPr>
      </w:pPr>
      <w:r w:rsidRPr="00734B4E">
        <w:rPr>
          <w:rFonts w:ascii="Arial" w:hAnsi="Arial" w:cs="Arial"/>
        </w:rPr>
        <w:t>Build and manage strong relationships with a wide variety of stakeholders, including Movement actors, NGO actors, community leaders, other donors and funders, and other implementers, including FCDO implementing partners to ensure effective alignment, coordination, and collaboration in areas of common interest or work.</w:t>
      </w:r>
    </w:p>
    <w:p w14:paraId="3EE81756" w14:textId="77777777" w:rsidR="000D29F4" w:rsidRPr="00734B4E" w:rsidRDefault="000D29F4" w:rsidP="000D29F4">
      <w:pPr>
        <w:pStyle w:val="ListParagraph"/>
        <w:jc w:val="both"/>
        <w:rPr>
          <w:rFonts w:ascii="Arial" w:hAnsi="Arial" w:cs="Arial"/>
        </w:rPr>
      </w:pPr>
    </w:p>
    <w:p w14:paraId="478EFFC9" w14:textId="77777777" w:rsidR="000D29F4" w:rsidRPr="00734B4E" w:rsidRDefault="000D29F4" w:rsidP="000D29F4">
      <w:pPr>
        <w:jc w:val="both"/>
        <w:rPr>
          <w:rFonts w:ascii="Arial" w:hAnsi="Arial" w:cs="Arial"/>
        </w:rPr>
      </w:pPr>
      <w:r w:rsidRPr="00734B4E">
        <w:rPr>
          <w:rFonts w:ascii="Arial" w:hAnsi="Arial" w:cs="Arial"/>
        </w:rPr>
        <w:t>The duties and responsibilities described are not a comprehensive list and additional tasks may be assigned from time to time that are in line with the level of the role</w:t>
      </w:r>
    </w:p>
    <w:p w14:paraId="2E78C1A1" w14:textId="77777777" w:rsidR="00734B4E" w:rsidRDefault="00734B4E" w:rsidP="00032EF5">
      <w:pPr>
        <w:spacing w:line="276" w:lineRule="auto"/>
        <w:rPr>
          <w:rFonts w:ascii="Arial" w:hAnsi="Arial" w:cs="Arial"/>
        </w:rPr>
      </w:pPr>
    </w:p>
    <w:p w14:paraId="1F0CAC2E" w14:textId="2AC6FA30" w:rsidR="004F1EFB" w:rsidRDefault="004F1EFB" w:rsidP="00032EF5">
      <w:pPr>
        <w:spacing w:line="276" w:lineRule="auto"/>
        <w:rPr>
          <w:rFonts w:ascii="Arial" w:hAnsi="Arial" w:cs="Arial"/>
        </w:rPr>
      </w:pPr>
      <w:r>
        <w:rPr>
          <w:rFonts w:ascii="Arial" w:hAnsi="Arial" w:cs="Arial"/>
          <w:b/>
          <w:bCs/>
        </w:rPr>
        <w:t>Leadership Behaviours</w:t>
      </w:r>
    </w:p>
    <w:p w14:paraId="7DF188C2" w14:textId="08AD53B1" w:rsidR="004F1EFB" w:rsidRDefault="004F1EFB" w:rsidP="00032EF5">
      <w:pPr>
        <w:pStyle w:val="ListParagraph"/>
        <w:numPr>
          <w:ilvl w:val="0"/>
          <w:numId w:val="4"/>
        </w:numPr>
        <w:spacing w:line="276" w:lineRule="auto"/>
        <w:rPr>
          <w:rFonts w:ascii="Arial" w:hAnsi="Arial" w:cs="Arial"/>
        </w:rPr>
      </w:pPr>
      <w:r>
        <w:rPr>
          <w:rFonts w:ascii="Arial" w:hAnsi="Arial" w:cs="Arial"/>
        </w:rPr>
        <w:t>Authentic, consistent and honest leader</w:t>
      </w:r>
      <w:r w:rsidR="0043082A">
        <w:rPr>
          <w:rFonts w:ascii="Arial" w:hAnsi="Arial" w:cs="Arial"/>
        </w:rPr>
        <w:t>.</w:t>
      </w:r>
    </w:p>
    <w:p w14:paraId="09F44D7C" w14:textId="7E43C36E" w:rsidR="0043082A" w:rsidRDefault="0043082A" w:rsidP="00032EF5">
      <w:pPr>
        <w:pStyle w:val="ListParagraph"/>
        <w:numPr>
          <w:ilvl w:val="0"/>
          <w:numId w:val="4"/>
        </w:numPr>
        <w:spacing w:line="276" w:lineRule="auto"/>
        <w:rPr>
          <w:rFonts w:ascii="Arial" w:hAnsi="Arial" w:cs="Arial"/>
        </w:rPr>
      </w:pPr>
      <w:r>
        <w:rPr>
          <w:rFonts w:ascii="Arial" w:hAnsi="Arial" w:cs="Arial"/>
        </w:rPr>
        <w:t>Actively listens and allows others to be heard.</w:t>
      </w:r>
    </w:p>
    <w:p w14:paraId="25D19841" w14:textId="77777777" w:rsidR="0043082A" w:rsidRDefault="0043082A" w:rsidP="00032EF5">
      <w:pPr>
        <w:pStyle w:val="ListParagraph"/>
        <w:numPr>
          <w:ilvl w:val="0"/>
          <w:numId w:val="4"/>
        </w:numPr>
        <w:spacing w:line="276" w:lineRule="auto"/>
        <w:rPr>
          <w:rFonts w:ascii="Arial" w:hAnsi="Arial" w:cs="Arial"/>
        </w:rPr>
      </w:pPr>
      <w:r>
        <w:rPr>
          <w:rFonts w:ascii="Arial" w:hAnsi="Arial" w:cs="Arial"/>
        </w:rPr>
        <w:t>Adaptable to changing needs, pressures and opportunities</w:t>
      </w:r>
    </w:p>
    <w:p w14:paraId="0F3BBBEF" w14:textId="3FDBA129" w:rsidR="004F1EFB" w:rsidRDefault="0043082A" w:rsidP="00032EF5">
      <w:pPr>
        <w:pStyle w:val="ListParagraph"/>
        <w:numPr>
          <w:ilvl w:val="0"/>
          <w:numId w:val="4"/>
        </w:numPr>
        <w:spacing w:line="276" w:lineRule="auto"/>
        <w:rPr>
          <w:rFonts w:ascii="Arial" w:hAnsi="Arial" w:cs="Arial"/>
        </w:rPr>
      </w:pPr>
      <w:r>
        <w:rPr>
          <w:rFonts w:ascii="Arial" w:hAnsi="Arial" w:cs="Arial"/>
        </w:rPr>
        <w:t xml:space="preserve">Empowers others based on their skills and expertise. </w:t>
      </w:r>
    </w:p>
    <w:p w14:paraId="67C26D0C" w14:textId="440E019F" w:rsidR="0043082A" w:rsidRDefault="0043082A" w:rsidP="00032EF5">
      <w:pPr>
        <w:pStyle w:val="ListParagraph"/>
        <w:numPr>
          <w:ilvl w:val="0"/>
          <w:numId w:val="4"/>
        </w:numPr>
        <w:spacing w:line="276" w:lineRule="auto"/>
        <w:rPr>
          <w:rFonts w:ascii="Arial" w:hAnsi="Arial" w:cs="Arial"/>
        </w:rPr>
      </w:pPr>
      <w:r>
        <w:rPr>
          <w:rFonts w:ascii="Arial" w:hAnsi="Arial" w:cs="Arial"/>
        </w:rPr>
        <w:t>Dynamic, inclusive, compassionate and courageous.</w:t>
      </w:r>
    </w:p>
    <w:p w14:paraId="68611889" w14:textId="1F550073" w:rsidR="00C8118F" w:rsidRDefault="00C8118F" w:rsidP="00032EF5">
      <w:pPr>
        <w:spacing w:line="276" w:lineRule="auto"/>
        <w:rPr>
          <w:rFonts w:ascii="Arial" w:hAnsi="Arial" w:cs="Arial"/>
        </w:rPr>
      </w:pPr>
      <w:r>
        <w:rPr>
          <w:rFonts w:ascii="Arial" w:hAnsi="Arial" w:cs="Arial"/>
          <w:b/>
          <w:bCs/>
        </w:rPr>
        <w:t>Team Leader</w:t>
      </w:r>
      <w:r w:rsidR="00071A65">
        <w:rPr>
          <w:rFonts w:ascii="Arial" w:hAnsi="Arial" w:cs="Arial"/>
          <w:b/>
          <w:bCs/>
        </w:rPr>
        <w:t xml:space="preserve"> </w:t>
      </w:r>
    </w:p>
    <w:p w14:paraId="73058210" w14:textId="6CE73042" w:rsidR="00071A65" w:rsidRDefault="00071A65" w:rsidP="00032EF5">
      <w:pPr>
        <w:pStyle w:val="ListParagraph"/>
        <w:numPr>
          <w:ilvl w:val="0"/>
          <w:numId w:val="5"/>
        </w:numPr>
        <w:spacing w:line="276" w:lineRule="auto"/>
        <w:rPr>
          <w:rFonts w:ascii="Arial" w:hAnsi="Arial" w:cs="Arial"/>
        </w:rPr>
      </w:pPr>
      <w:r w:rsidRPr="00071A65">
        <w:rPr>
          <w:rFonts w:ascii="Arial" w:hAnsi="Arial" w:cs="Arial"/>
        </w:rPr>
        <w:t>All team members understand their responsibilities and objectives</w:t>
      </w:r>
      <w:r>
        <w:rPr>
          <w:rFonts w:ascii="Arial" w:hAnsi="Arial" w:cs="Arial"/>
        </w:rPr>
        <w:t>.</w:t>
      </w:r>
    </w:p>
    <w:p w14:paraId="78451820" w14:textId="7C33481D" w:rsidR="00071A65" w:rsidRDefault="00071A65" w:rsidP="00032EF5">
      <w:pPr>
        <w:pStyle w:val="ListParagraph"/>
        <w:numPr>
          <w:ilvl w:val="0"/>
          <w:numId w:val="5"/>
        </w:numPr>
        <w:spacing w:line="276" w:lineRule="auto"/>
        <w:rPr>
          <w:rFonts w:ascii="Arial" w:hAnsi="Arial" w:cs="Arial"/>
        </w:rPr>
      </w:pPr>
      <w:r>
        <w:rPr>
          <w:rFonts w:ascii="Arial" w:hAnsi="Arial" w:cs="Arial"/>
        </w:rPr>
        <w:t>All resources involving staff are managed in accordance with BRC policies and procedures.</w:t>
      </w:r>
    </w:p>
    <w:p w14:paraId="1956C26A"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All staff are kept informed of all relevant organisational plans and updates on development.</w:t>
      </w:r>
    </w:p>
    <w:p w14:paraId="5ECB5A1B" w14:textId="63F290C0" w:rsidR="00032EF5" w:rsidRPr="000D29F4" w:rsidRDefault="00071A65" w:rsidP="000D29F4">
      <w:pPr>
        <w:pStyle w:val="ListParagraph"/>
        <w:numPr>
          <w:ilvl w:val="0"/>
          <w:numId w:val="5"/>
        </w:numPr>
        <w:spacing w:line="276" w:lineRule="auto"/>
        <w:rPr>
          <w:rFonts w:ascii="Arial" w:hAnsi="Arial" w:cs="Arial"/>
        </w:rPr>
      </w:pPr>
      <w:r>
        <w:rPr>
          <w:rFonts w:ascii="Arial" w:hAnsi="Arial" w:cs="Arial"/>
        </w:rPr>
        <w:t>Team ideas and comments are communicated and forwarded appropriately.</w:t>
      </w:r>
    </w:p>
    <w:p w14:paraId="1B9AAC44" w14:textId="7868928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46072A6B" w14:textId="77777777" w:rsidR="00734B4E" w:rsidRDefault="00734B4E" w:rsidP="00287773">
      <w:pPr>
        <w:spacing w:line="360" w:lineRule="auto"/>
        <w:rPr>
          <w:rFonts w:ascii="Arial" w:hAnsi="Arial" w:cs="Arial"/>
          <w:color w:val="FF0000"/>
          <w:sz w:val="28"/>
          <w:szCs w:val="28"/>
        </w:rPr>
      </w:pPr>
    </w:p>
    <w:p w14:paraId="6981D19E" w14:textId="1AFF0FA0" w:rsidR="00287773" w:rsidRDefault="00287773" w:rsidP="00287773">
      <w:pPr>
        <w:spacing w:line="360" w:lineRule="auto"/>
        <w:rPr>
          <w:rFonts w:ascii="Arial" w:hAnsi="Arial" w:cs="Arial"/>
          <w:color w:val="FF0000"/>
          <w:sz w:val="28"/>
          <w:szCs w:val="28"/>
        </w:rPr>
      </w:pPr>
      <w:r w:rsidRPr="3472876B">
        <w:rPr>
          <w:rFonts w:ascii="Arial" w:hAnsi="Arial" w:cs="Arial"/>
          <w:color w:val="FF0000"/>
          <w:sz w:val="28"/>
          <w:szCs w:val="28"/>
        </w:rPr>
        <w:lastRenderedPageBreak/>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56BDCD31" w:rsidR="00287773" w:rsidRDefault="00287773" w:rsidP="00287773">
      <w:pPr>
        <w:spacing w:line="360" w:lineRule="auto"/>
        <w:rPr>
          <w:rFonts w:ascii="Arial" w:hAnsi="Arial" w:cs="Arial"/>
          <w:highlight w:val="yellow"/>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3472876B">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3472876B">
        <w:tc>
          <w:tcPr>
            <w:tcW w:w="9016" w:type="dxa"/>
          </w:tcPr>
          <w:p w14:paraId="7A3C5141" w14:textId="743A46EA" w:rsidR="00CA550A" w:rsidRPr="00CA550A" w:rsidRDefault="00CA550A" w:rsidP="00CA550A">
            <w:pPr>
              <w:pStyle w:val="ListParagraph"/>
              <w:numPr>
                <w:ilvl w:val="0"/>
                <w:numId w:val="7"/>
              </w:numPr>
              <w:spacing w:line="360" w:lineRule="auto"/>
              <w:rPr>
                <w:rFonts w:ascii="Arial" w:hAnsi="Arial" w:cs="Arial"/>
              </w:rPr>
            </w:pPr>
            <w:r w:rsidRPr="3472876B">
              <w:rPr>
                <w:rFonts w:ascii="Arial" w:hAnsi="Arial" w:cs="Arial"/>
              </w:rPr>
              <w:t>None</w:t>
            </w:r>
          </w:p>
        </w:tc>
      </w:tr>
      <w:tr w:rsidR="00287773" w14:paraId="7B98A0C0" w14:textId="77777777" w:rsidTr="3472876B">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3472876B">
        <w:tc>
          <w:tcPr>
            <w:tcW w:w="9016" w:type="dxa"/>
          </w:tcPr>
          <w:p w14:paraId="501E7F73" w14:textId="77777777" w:rsidR="00287773" w:rsidRDefault="00CA550A" w:rsidP="00CA550A">
            <w:pPr>
              <w:pStyle w:val="ListParagraph"/>
              <w:numPr>
                <w:ilvl w:val="0"/>
                <w:numId w:val="8"/>
              </w:numPr>
              <w:spacing w:line="360" w:lineRule="auto"/>
              <w:rPr>
                <w:rFonts w:ascii="Arial" w:hAnsi="Arial" w:cs="Arial"/>
              </w:rPr>
            </w:pPr>
            <w:r w:rsidRPr="3472876B">
              <w:rPr>
                <w:rFonts w:ascii="Arial" w:hAnsi="Arial" w:cs="Arial"/>
              </w:rPr>
              <w:t>None</w:t>
            </w:r>
          </w:p>
          <w:p w14:paraId="295BDACA" w14:textId="3A8259E9" w:rsidR="00CA550A" w:rsidRPr="00CA550A" w:rsidRDefault="00CA550A" w:rsidP="3472876B">
            <w:pPr>
              <w:spacing w:line="360" w:lineRule="auto"/>
              <w:rPr>
                <w:rFonts w:ascii="Arial" w:hAnsi="Arial" w:cs="Arial"/>
              </w:rPr>
            </w:pPr>
          </w:p>
        </w:tc>
      </w:tr>
      <w:tr w:rsidR="00287773" w14:paraId="59DD7EEF" w14:textId="77777777" w:rsidTr="3472876B">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3472876B">
        <w:tc>
          <w:tcPr>
            <w:tcW w:w="9016" w:type="dxa"/>
          </w:tcPr>
          <w:p w14:paraId="1A9A106B" w14:textId="77777777" w:rsidR="00287773" w:rsidRDefault="00CA550A" w:rsidP="00CA550A">
            <w:pPr>
              <w:pStyle w:val="ListParagraph"/>
              <w:numPr>
                <w:ilvl w:val="0"/>
                <w:numId w:val="9"/>
              </w:numPr>
              <w:spacing w:line="360" w:lineRule="auto"/>
              <w:rPr>
                <w:rFonts w:ascii="Arial" w:hAnsi="Arial" w:cs="Arial"/>
              </w:rPr>
            </w:pPr>
            <w:r w:rsidRPr="3472876B">
              <w:rPr>
                <w:rFonts w:ascii="Arial" w:hAnsi="Arial" w:cs="Arial"/>
              </w:rPr>
              <w:t>None</w:t>
            </w:r>
          </w:p>
          <w:p w14:paraId="215B7D54" w14:textId="2882F7AF" w:rsidR="00CA550A" w:rsidRPr="00CA550A" w:rsidRDefault="00CA550A" w:rsidP="3472876B">
            <w:pPr>
              <w:spacing w:line="360" w:lineRule="auto"/>
              <w:rPr>
                <w:rFonts w:ascii="Arial" w:hAnsi="Arial" w:cs="Arial"/>
              </w:rPr>
            </w:pPr>
          </w:p>
        </w:tc>
      </w:tr>
    </w:tbl>
    <w:p w14:paraId="2A002795" w14:textId="77777777" w:rsidR="000D29F4" w:rsidRDefault="000D29F4" w:rsidP="00287773">
      <w:pPr>
        <w:spacing w:line="360" w:lineRule="auto"/>
        <w:rPr>
          <w:rFonts w:ascii="Arial" w:hAnsi="Arial" w:cs="Arial"/>
          <w:color w:val="FF0000"/>
          <w:sz w:val="24"/>
          <w:szCs w:val="24"/>
        </w:rPr>
      </w:pPr>
    </w:p>
    <w:p w14:paraId="5B80C553" w14:textId="516E0D9D"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w:t>
      </w:r>
      <w:r w:rsidR="000D29F4">
        <w:rPr>
          <w:rFonts w:ascii="Arial" w:hAnsi="Arial" w:cs="Arial"/>
        </w:rPr>
        <w:t xml:space="preserve"> </w:t>
      </w:r>
      <w:r w:rsidRPr="00CA550A">
        <w:rPr>
          <w:rFonts w:ascii="Arial" w:hAnsi="Arial" w:cs="Arial"/>
        </w:rPr>
        <w:t>No</w:t>
      </w:r>
      <w:r>
        <w:rPr>
          <w:rFonts w:ascii="Arial" w:hAnsi="Arial" w:cs="Arial"/>
        </w:rPr>
        <w:t xml:space="preserve"> </w:t>
      </w:r>
    </w:p>
    <w:p w14:paraId="641E4FDF" w14:textId="1F209579" w:rsidR="00CA550A" w:rsidRDefault="00CA550A" w:rsidP="00287773">
      <w:pPr>
        <w:spacing w:line="360" w:lineRule="auto"/>
        <w:rPr>
          <w:rFonts w:ascii="Arial" w:hAnsi="Arial" w:cs="Arial"/>
          <w:color w:val="FF0000"/>
          <w:sz w:val="24"/>
          <w:szCs w:val="24"/>
        </w:rPr>
      </w:pPr>
      <w:r>
        <w:rPr>
          <w:rFonts w:ascii="Arial" w:hAnsi="Arial" w:cs="Arial"/>
          <w:color w:val="FF0000"/>
          <w:sz w:val="24"/>
          <w:szCs w:val="24"/>
        </w:rPr>
        <w:t>Int</w:t>
      </w:r>
      <w:r w:rsidR="00CB5686">
        <w:rPr>
          <w:rFonts w:ascii="Arial" w:hAnsi="Arial" w:cs="Arial"/>
          <w:color w:val="FF0000"/>
          <w:sz w:val="24"/>
          <w:szCs w:val="24"/>
        </w:rPr>
        <w:t>e</w:t>
      </w:r>
      <w:r>
        <w:rPr>
          <w:rFonts w:ascii="Arial" w:hAnsi="Arial" w:cs="Arial"/>
          <w:color w:val="FF0000"/>
          <w:sz w:val="24"/>
          <w:szCs w:val="24"/>
        </w:rPr>
        <w:t xml:space="preserve">rnational </w:t>
      </w:r>
      <w:r w:rsidR="00CB5686">
        <w:rPr>
          <w:rFonts w:ascii="Arial" w:hAnsi="Arial" w:cs="Arial"/>
          <w:color w:val="FF0000"/>
          <w:sz w:val="24"/>
          <w:szCs w:val="24"/>
        </w:rPr>
        <w:t>r</w:t>
      </w:r>
      <w:r>
        <w:rPr>
          <w:rFonts w:ascii="Arial" w:hAnsi="Arial" w:cs="Arial"/>
          <w:color w:val="FF0000"/>
          <w:sz w:val="24"/>
          <w:szCs w:val="24"/>
        </w:rPr>
        <w:t>oles only</w:t>
      </w:r>
    </w:p>
    <w:p w14:paraId="383612CE" w14:textId="77777777" w:rsidR="00CB5686" w:rsidRDefault="00CB5686" w:rsidP="00287773">
      <w:pPr>
        <w:spacing w:line="360" w:lineRule="auto"/>
        <w:rPr>
          <w:rFonts w:ascii="Arial" w:hAnsi="Arial" w:cs="Arial"/>
        </w:rPr>
      </w:pPr>
      <w:r>
        <w:rPr>
          <w:rFonts w:ascii="Arial" w:hAnsi="Arial" w:cs="Arial"/>
        </w:rPr>
        <w:t>If you have been living outside of the UK we will request international police checks in lieu of a UK criminal record check.</w:t>
      </w:r>
    </w:p>
    <w:tbl>
      <w:tblPr>
        <w:tblStyle w:val="TableGrid"/>
        <w:tblW w:w="0" w:type="auto"/>
        <w:tblLook w:val="04A0" w:firstRow="1" w:lastRow="0" w:firstColumn="1" w:lastColumn="0" w:noHBand="0" w:noVBand="1"/>
      </w:tblPr>
      <w:tblGrid>
        <w:gridCol w:w="3005"/>
        <w:gridCol w:w="959"/>
      </w:tblGrid>
      <w:tr w:rsidR="003723BC" w14:paraId="30BF65D6" w14:textId="77777777" w:rsidTr="00CB5686">
        <w:tc>
          <w:tcPr>
            <w:tcW w:w="3005" w:type="dxa"/>
          </w:tcPr>
          <w:p w14:paraId="26A4FC58" w14:textId="0464F9A0" w:rsidR="003723BC" w:rsidRPr="00CB5686" w:rsidRDefault="003723BC" w:rsidP="00CB5686">
            <w:pPr>
              <w:spacing w:line="360" w:lineRule="auto"/>
              <w:rPr>
                <w:rFonts w:ascii="Arial" w:hAnsi="Arial" w:cs="Arial"/>
              </w:rPr>
            </w:pPr>
            <w:r>
              <w:rPr>
                <w:rFonts w:ascii="Arial" w:hAnsi="Arial" w:cs="Arial"/>
              </w:rPr>
              <w:t>International Police Check</w:t>
            </w:r>
          </w:p>
        </w:tc>
        <w:tc>
          <w:tcPr>
            <w:tcW w:w="959" w:type="dxa"/>
          </w:tcPr>
          <w:p w14:paraId="22718BEB" w14:textId="755186E4" w:rsidR="003723BC" w:rsidRPr="003723BC" w:rsidRDefault="003723BC" w:rsidP="00CB5686">
            <w:pPr>
              <w:spacing w:line="360" w:lineRule="auto"/>
              <w:jc w:val="center"/>
              <w:rPr>
                <w:rFonts w:ascii="Arial" w:hAnsi="Arial" w:cs="Arial"/>
                <w:b/>
                <w:bCs/>
                <w:sz w:val="28"/>
                <w:szCs w:val="28"/>
              </w:rPr>
            </w:pPr>
            <w:r w:rsidRPr="003723BC">
              <w:rPr>
                <w:rFonts w:ascii="Arial" w:hAnsi="Arial" w:cs="Arial"/>
                <w:b/>
                <w:bCs/>
                <w:sz w:val="28"/>
                <w:szCs w:val="28"/>
              </w:rPr>
              <w:t>Yes</w:t>
            </w:r>
          </w:p>
        </w:tc>
      </w:tr>
      <w:tr w:rsidR="003723BC" w14:paraId="27C71547" w14:textId="77777777" w:rsidTr="00CB5686">
        <w:tc>
          <w:tcPr>
            <w:tcW w:w="3005" w:type="dxa"/>
          </w:tcPr>
          <w:p w14:paraId="39B285F4" w14:textId="0444DD27" w:rsidR="003723BC" w:rsidRDefault="003723BC" w:rsidP="00287773">
            <w:pPr>
              <w:spacing w:line="360" w:lineRule="auto"/>
              <w:rPr>
                <w:rFonts w:ascii="Arial" w:hAnsi="Arial" w:cs="Arial"/>
              </w:rPr>
            </w:pPr>
            <w:r>
              <w:rPr>
                <w:rFonts w:ascii="Arial" w:hAnsi="Arial" w:cs="Arial"/>
              </w:rPr>
              <w:t>International Driving License for manual cars</w:t>
            </w:r>
          </w:p>
        </w:tc>
        <w:tc>
          <w:tcPr>
            <w:tcW w:w="959" w:type="dxa"/>
          </w:tcPr>
          <w:p w14:paraId="10C9B8DC" w14:textId="5225B2D5" w:rsidR="003723BC" w:rsidRPr="003723BC" w:rsidRDefault="003723BC" w:rsidP="00CB5686">
            <w:pPr>
              <w:spacing w:line="360" w:lineRule="auto"/>
              <w:jc w:val="center"/>
              <w:rPr>
                <w:rFonts w:ascii="Arial" w:hAnsi="Arial" w:cs="Arial"/>
                <w:b/>
                <w:bCs/>
                <w:sz w:val="28"/>
                <w:szCs w:val="28"/>
              </w:rPr>
            </w:pPr>
            <w:r w:rsidRPr="003723BC">
              <w:rPr>
                <w:rFonts w:ascii="Arial" w:hAnsi="Arial" w:cs="Arial"/>
                <w:b/>
                <w:bCs/>
                <w:sz w:val="28"/>
                <w:szCs w:val="28"/>
              </w:rPr>
              <w:t>Yes</w:t>
            </w:r>
          </w:p>
        </w:tc>
      </w:tr>
    </w:tbl>
    <w:p w14:paraId="4047F0D4" w14:textId="77777777" w:rsidR="00F80F86" w:rsidRDefault="00F80F86" w:rsidP="00287773">
      <w:pPr>
        <w:spacing w:line="360" w:lineRule="auto"/>
        <w:rPr>
          <w:rFonts w:ascii="Arial" w:hAnsi="Arial" w:cs="Arial"/>
          <w:color w:val="FF0000"/>
          <w:sz w:val="28"/>
          <w:szCs w:val="28"/>
        </w:rPr>
      </w:pPr>
    </w:p>
    <w:p w14:paraId="63EE1777" w14:textId="311CFDF8"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3472876B">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3472876B">
        <w:trPr>
          <w:gridAfter w:val="1"/>
          <w:wAfter w:w="11" w:type="dxa"/>
        </w:trPr>
        <w:tc>
          <w:tcPr>
            <w:tcW w:w="7508" w:type="dxa"/>
            <w:shd w:val="clear" w:color="auto" w:fill="D9D9D9" w:themeFill="background1" w:themeFillShade="D9"/>
          </w:tcPr>
          <w:p w14:paraId="2FC1CA5E" w14:textId="2FEC6481"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3472876B">
        <w:trPr>
          <w:gridAfter w:val="1"/>
          <w:wAfter w:w="11" w:type="dxa"/>
        </w:trPr>
        <w:tc>
          <w:tcPr>
            <w:tcW w:w="7508" w:type="dxa"/>
          </w:tcPr>
          <w:p w14:paraId="15DF121D" w14:textId="77777777" w:rsidR="00B85D8C" w:rsidRDefault="00B85D8C" w:rsidP="00734B4E">
            <w:pPr>
              <w:spacing w:line="360" w:lineRule="auto"/>
              <w:rPr>
                <w:rFonts w:ascii="Arial" w:hAnsi="Arial" w:cs="Arial"/>
                <w:b/>
                <w:bCs/>
              </w:rPr>
            </w:pPr>
          </w:p>
          <w:p w14:paraId="3B973EBF" w14:textId="2ADA5AED" w:rsidR="00734B4E" w:rsidRDefault="004B4B52" w:rsidP="00734B4E">
            <w:pPr>
              <w:spacing w:line="360" w:lineRule="auto"/>
              <w:rPr>
                <w:rFonts w:ascii="Arial" w:hAnsi="Arial" w:cs="Arial"/>
                <w:b/>
                <w:bCs/>
              </w:rPr>
            </w:pPr>
            <w:r w:rsidRPr="00032EF5">
              <w:rPr>
                <w:rFonts w:ascii="Arial" w:hAnsi="Arial" w:cs="Arial"/>
                <w:b/>
                <w:bCs/>
              </w:rPr>
              <w:t>Essential</w:t>
            </w:r>
          </w:p>
          <w:p w14:paraId="4A928808" w14:textId="5F7F0B5F" w:rsidR="00734B4E" w:rsidRPr="00734B4E" w:rsidRDefault="00734B4E" w:rsidP="003A6004">
            <w:pPr>
              <w:pStyle w:val="ListParagraph"/>
              <w:numPr>
                <w:ilvl w:val="0"/>
                <w:numId w:val="18"/>
              </w:numPr>
              <w:jc w:val="both"/>
              <w:rPr>
                <w:rFonts w:ascii="Arial" w:hAnsi="Arial" w:cs="Arial"/>
                <w:b/>
                <w:bCs/>
              </w:rPr>
            </w:pPr>
            <w:r w:rsidRPr="00734B4E">
              <w:rPr>
                <w:rFonts w:ascii="Arial" w:hAnsi="Arial" w:cs="Arial"/>
              </w:rPr>
              <w:t>Excellent knowledge of programme management standards</w:t>
            </w:r>
            <w:r w:rsidR="009C3113">
              <w:rPr>
                <w:rFonts w:ascii="Arial" w:hAnsi="Arial" w:cs="Arial"/>
              </w:rPr>
              <w:t xml:space="preserve"> (S)</w:t>
            </w:r>
          </w:p>
          <w:p w14:paraId="7F8387C0" w14:textId="35F3EFF2" w:rsidR="00734B4E" w:rsidRPr="00734B4E" w:rsidRDefault="00734B4E" w:rsidP="003A6004">
            <w:pPr>
              <w:pStyle w:val="ListParagraph"/>
              <w:numPr>
                <w:ilvl w:val="0"/>
                <w:numId w:val="18"/>
              </w:numPr>
              <w:jc w:val="both"/>
              <w:rPr>
                <w:rFonts w:ascii="Arial" w:hAnsi="Arial" w:cs="Arial"/>
                <w:b/>
                <w:bCs/>
              </w:rPr>
            </w:pPr>
            <w:r w:rsidRPr="00734B4E">
              <w:rPr>
                <w:rFonts w:ascii="Arial" w:hAnsi="Arial" w:cs="Arial"/>
              </w:rPr>
              <w:t>Excellent knowledge of grant management controls and processes, especially related to FCDO or other large institutional donors.</w:t>
            </w:r>
            <w:r w:rsidR="009C3113">
              <w:rPr>
                <w:rFonts w:ascii="Arial" w:hAnsi="Arial" w:cs="Arial"/>
              </w:rPr>
              <w:t xml:space="preserve"> (S)</w:t>
            </w:r>
          </w:p>
          <w:p w14:paraId="04F3785E" w14:textId="41343DD2" w:rsidR="00734B4E" w:rsidRPr="0086517E" w:rsidRDefault="00734B4E" w:rsidP="003A6004">
            <w:pPr>
              <w:pStyle w:val="ListParagraph"/>
              <w:numPr>
                <w:ilvl w:val="0"/>
                <w:numId w:val="18"/>
              </w:numPr>
              <w:jc w:val="both"/>
              <w:rPr>
                <w:rFonts w:ascii="Arial" w:hAnsi="Arial" w:cs="Arial"/>
                <w:b/>
                <w:bCs/>
              </w:rPr>
            </w:pPr>
            <w:r w:rsidRPr="00734B4E">
              <w:rPr>
                <w:rFonts w:ascii="Arial" w:hAnsi="Arial" w:cs="Arial"/>
              </w:rPr>
              <w:lastRenderedPageBreak/>
              <w:t>Excellent knowledge and</w:t>
            </w:r>
            <w:r w:rsidR="00646082">
              <w:rPr>
                <w:rFonts w:ascii="Arial" w:hAnsi="Arial" w:cs="Arial"/>
              </w:rPr>
              <w:t xml:space="preserve"> </w:t>
            </w:r>
            <w:r w:rsidRPr="00734B4E">
              <w:rPr>
                <w:rFonts w:ascii="Arial" w:hAnsi="Arial" w:cs="Arial"/>
              </w:rPr>
              <w:t>understanding of the international humanitarian system.</w:t>
            </w:r>
            <w:r w:rsidR="009C3113">
              <w:rPr>
                <w:rFonts w:ascii="Arial" w:hAnsi="Arial" w:cs="Arial"/>
              </w:rPr>
              <w:t xml:space="preserve"> (S)</w:t>
            </w:r>
          </w:p>
          <w:p w14:paraId="4FE1FDB3" w14:textId="1ED0A8A3" w:rsidR="0086517E" w:rsidRPr="0086517E" w:rsidRDefault="61FD0E6F" w:rsidP="003A6004">
            <w:pPr>
              <w:pStyle w:val="ListParagraph"/>
              <w:numPr>
                <w:ilvl w:val="0"/>
                <w:numId w:val="18"/>
              </w:numPr>
              <w:jc w:val="both"/>
              <w:rPr>
                <w:rFonts w:ascii="Arial" w:hAnsi="Arial" w:cs="Arial"/>
              </w:rPr>
            </w:pPr>
            <w:r w:rsidRPr="3472876B">
              <w:rPr>
                <w:rFonts w:ascii="Arial" w:hAnsi="Arial" w:cs="Arial"/>
              </w:rPr>
              <w:t xml:space="preserve">Fluent in French </w:t>
            </w:r>
            <w:r w:rsidR="00C66745">
              <w:rPr>
                <w:rFonts w:ascii="Arial" w:hAnsi="Arial" w:cs="Arial"/>
              </w:rPr>
              <w:t xml:space="preserve">for professional use </w:t>
            </w:r>
            <w:r w:rsidRPr="3472876B">
              <w:rPr>
                <w:rFonts w:ascii="Arial" w:hAnsi="Arial" w:cs="Arial"/>
              </w:rPr>
              <w:t>(reading, writing and speaking)</w:t>
            </w:r>
            <w:r w:rsidR="009C3113">
              <w:rPr>
                <w:rFonts w:ascii="Arial" w:hAnsi="Arial" w:cs="Arial"/>
              </w:rPr>
              <w:t xml:space="preserve"> (A)</w:t>
            </w:r>
          </w:p>
          <w:p w14:paraId="1B038B71" w14:textId="77777777" w:rsidR="00734B4E" w:rsidRPr="00734B4E" w:rsidRDefault="00734B4E" w:rsidP="003A6004">
            <w:pPr>
              <w:pStyle w:val="ListParagraph"/>
              <w:jc w:val="both"/>
              <w:rPr>
                <w:rFonts w:ascii="Arial" w:hAnsi="Arial" w:cs="Arial"/>
                <w:b/>
                <w:bCs/>
              </w:rPr>
            </w:pPr>
          </w:p>
          <w:p w14:paraId="3F996DE9" w14:textId="15BE6E85" w:rsidR="003A6004" w:rsidRPr="003A6004" w:rsidRDefault="003A6004" w:rsidP="003A6004">
            <w:pPr>
              <w:pStyle w:val="ListParagraph"/>
              <w:numPr>
                <w:ilvl w:val="0"/>
                <w:numId w:val="18"/>
              </w:numPr>
              <w:jc w:val="both"/>
              <w:rPr>
                <w:rFonts w:ascii="Arial" w:hAnsi="Arial" w:cs="Arial"/>
                <w:b/>
                <w:bCs/>
              </w:rPr>
            </w:pPr>
            <w:r w:rsidRPr="003A6004">
              <w:rPr>
                <w:rFonts w:ascii="Arial" w:hAnsi="Arial" w:cs="Arial"/>
              </w:rPr>
              <w:t>Excellent programme management skills, with a particular focus on coordination, organisation, and planning across multiple areas.</w:t>
            </w:r>
            <w:r w:rsidR="009C3113">
              <w:rPr>
                <w:rFonts w:ascii="Arial" w:hAnsi="Arial" w:cs="Arial"/>
              </w:rPr>
              <w:t xml:space="preserve"> </w:t>
            </w:r>
            <w:r w:rsidR="00694A86">
              <w:rPr>
                <w:rFonts w:ascii="Arial" w:hAnsi="Arial" w:cs="Arial"/>
              </w:rPr>
              <w:t>(I)</w:t>
            </w:r>
          </w:p>
          <w:p w14:paraId="00CA6CA4" w14:textId="6474EF8F" w:rsidR="003A6004" w:rsidRPr="003A6004" w:rsidRDefault="00734B4E" w:rsidP="003A6004">
            <w:pPr>
              <w:pStyle w:val="ListParagraph"/>
              <w:numPr>
                <w:ilvl w:val="0"/>
                <w:numId w:val="18"/>
              </w:numPr>
              <w:jc w:val="both"/>
              <w:rPr>
                <w:rFonts w:ascii="Arial" w:hAnsi="Arial" w:cs="Arial"/>
                <w:b/>
                <w:bCs/>
              </w:rPr>
            </w:pPr>
            <w:r w:rsidRPr="003A6004">
              <w:rPr>
                <w:rFonts w:ascii="Arial" w:hAnsi="Arial" w:cs="Arial"/>
              </w:rPr>
              <w:t>Analysis, decision-making and problem-solving skills, using innovation and creative thinking, and being accountable for decisions.</w:t>
            </w:r>
            <w:r w:rsidR="00694A86">
              <w:rPr>
                <w:rFonts w:ascii="Arial" w:hAnsi="Arial" w:cs="Arial"/>
              </w:rPr>
              <w:t xml:space="preserve"> (I)</w:t>
            </w:r>
          </w:p>
          <w:p w14:paraId="0C488734" w14:textId="361A0BFD" w:rsidR="00734B4E" w:rsidRPr="00110671" w:rsidRDefault="00734B4E" w:rsidP="003A6004">
            <w:pPr>
              <w:pStyle w:val="ListParagraph"/>
              <w:numPr>
                <w:ilvl w:val="0"/>
                <w:numId w:val="18"/>
              </w:numPr>
              <w:jc w:val="both"/>
              <w:rPr>
                <w:rFonts w:ascii="Arial" w:hAnsi="Arial" w:cs="Arial"/>
                <w:b/>
              </w:rPr>
            </w:pPr>
            <w:r w:rsidRPr="003A6004">
              <w:rPr>
                <w:rFonts w:ascii="Arial" w:hAnsi="Arial" w:cs="Arial"/>
              </w:rPr>
              <w:t>Strong analytical skills in multi-sectoral assessments, response option analysis and project design.</w:t>
            </w:r>
            <w:r w:rsidR="00694A86">
              <w:rPr>
                <w:rFonts w:ascii="Arial" w:hAnsi="Arial" w:cs="Arial"/>
              </w:rPr>
              <w:t xml:space="preserve"> (</w:t>
            </w:r>
            <w:r w:rsidR="002342F2">
              <w:rPr>
                <w:rFonts w:ascii="Arial" w:hAnsi="Arial" w:cs="Arial"/>
              </w:rPr>
              <w:t>I)</w:t>
            </w:r>
          </w:p>
          <w:p w14:paraId="2D126E73" w14:textId="6D2CA578" w:rsidR="00D35021" w:rsidRPr="003A6004" w:rsidRDefault="00D35021" w:rsidP="003A6004">
            <w:pPr>
              <w:pStyle w:val="ListParagraph"/>
              <w:numPr>
                <w:ilvl w:val="0"/>
                <w:numId w:val="18"/>
              </w:numPr>
              <w:jc w:val="both"/>
              <w:rPr>
                <w:rFonts w:ascii="Arial" w:hAnsi="Arial" w:cs="Arial"/>
                <w:b/>
                <w:bCs/>
              </w:rPr>
            </w:pPr>
            <w:r>
              <w:rPr>
                <w:rFonts w:ascii="Arial" w:hAnsi="Arial" w:cs="Arial"/>
                <w:b/>
                <w:bCs/>
              </w:rPr>
              <w:t xml:space="preserve">Strong knowledge on risk management and compliance to institutional </w:t>
            </w:r>
            <w:r w:rsidR="00597C54">
              <w:rPr>
                <w:rFonts w:ascii="Arial" w:hAnsi="Arial" w:cs="Arial"/>
                <w:b/>
                <w:bCs/>
              </w:rPr>
              <w:t>donors.</w:t>
            </w:r>
          </w:p>
          <w:p w14:paraId="7411D19B" w14:textId="798FC1E5" w:rsidR="00734B4E" w:rsidRPr="00734B4E" w:rsidRDefault="00734B4E" w:rsidP="003A6004">
            <w:pPr>
              <w:pStyle w:val="ListParagraph"/>
              <w:numPr>
                <w:ilvl w:val="0"/>
                <w:numId w:val="18"/>
              </w:numPr>
              <w:jc w:val="both"/>
              <w:rPr>
                <w:rFonts w:ascii="Arial" w:hAnsi="Arial" w:cs="Arial"/>
                <w:b/>
                <w:bCs/>
              </w:rPr>
            </w:pPr>
            <w:r w:rsidRPr="00734B4E">
              <w:rPr>
                <w:rFonts w:ascii="Arial" w:hAnsi="Arial" w:cs="Arial"/>
              </w:rPr>
              <w:t>Strong skills in diplomacy, negotiation, influencing and advocacy, and political and cultural sensitivity.</w:t>
            </w:r>
            <w:r w:rsidR="002342F2">
              <w:rPr>
                <w:rFonts w:ascii="Arial" w:hAnsi="Arial" w:cs="Arial"/>
              </w:rPr>
              <w:t xml:space="preserve"> (I)</w:t>
            </w:r>
          </w:p>
          <w:p w14:paraId="0AE23F63" w14:textId="1D86B760" w:rsidR="00734B4E" w:rsidRPr="00734B4E" w:rsidRDefault="00734B4E" w:rsidP="003A6004">
            <w:pPr>
              <w:pStyle w:val="ListParagraph"/>
              <w:numPr>
                <w:ilvl w:val="0"/>
                <w:numId w:val="18"/>
              </w:numPr>
              <w:rPr>
                <w:rFonts w:ascii="Arial" w:hAnsi="Arial" w:cs="Arial"/>
                <w:b/>
                <w:bCs/>
              </w:rPr>
            </w:pPr>
            <w:r w:rsidRPr="00734B4E">
              <w:rPr>
                <w:rFonts w:ascii="Arial" w:hAnsi="Arial" w:cs="Arial"/>
              </w:rPr>
              <w:t>Excellent English written and verbal communication.</w:t>
            </w:r>
            <w:r w:rsidR="0095092A">
              <w:rPr>
                <w:rFonts w:ascii="Arial" w:hAnsi="Arial" w:cs="Arial"/>
              </w:rPr>
              <w:t xml:space="preserve"> (S)</w:t>
            </w:r>
          </w:p>
          <w:p w14:paraId="45953526" w14:textId="77A4342E" w:rsidR="003A6004" w:rsidRPr="003A6004" w:rsidRDefault="00734B4E" w:rsidP="003A6004">
            <w:pPr>
              <w:pStyle w:val="ListParagraph"/>
              <w:numPr>
                <w:ilvl w:val="0"/>
                <w:numId w:val="18"/>
              </w:numPr>
              <w:rPr>
                <w:rFonts w:ascii="Arial" w:hAnsi="Arial" w:cs="Arial"/>
                <w:b/>
                <w:bCs/>
              </w:rPr>
            </w:pPr>
            <w:r w:rsidRPr="00734B4E">
              <w:rPr>
                <w:rFonts w:ascii="Arial" w:hAnsi="Arial" w:cs="Arial"/>
              </w:rPr>
              <w:t>Excellent team-working skills</w:t>
            </w:r>
            <w:r w:rsidR="0095092A">
              <w:rPr>
                <w:rFonts w:ascii="Arial" w:hAnsi="Arial" w:cs="Arial"/>
              </w:rPr>
              <w:t xml:space="preserve"> (I)</w:t>
            </w:r>
          </w:p>
          <w:p w14:paraId="15CDFF03" w14:textId="04BFD3F9" w:rsidR="00734B4E" w:rsidRPr="003A6004" w:rsidRDefault="00734B4E" w:rsidP="003A6004">
            <w:pPr>
              <w:pStyle w:val="ListParagraph"/>
              <w:numPr>
                <w:ilvl w:val="0"/>
                <w:numId w:val="18"/>
              </w:numPr>
              <w:rPr>
                <w:rFonts w:ascii="Arial" w:hAnsi="Arial" w:cs="Arial"/>
                <w:b/>
                <w:bCs/>
              </w:rPr>
            </w:pPr>
            <w:r w:rsidRPr="003A6004">
              <w:rPr>
                <w:rFonts w:ascii="Arial" w:hAnsi="Arial" w:cs="Arial"/>
              </w:rPr>
              <w:t>Familiarity with MS Office Suite</w:t>
            </w:r>
            <w:r w:rsidR="0095092A">
              <w:rPr>
                <w:rFonts w:ascii="Arial" w:hAnsi="Arial" w:cs="Arial"/>
              </w:rPr>
              <w:t xml:space="preserve"> (S)</w:t>
            </w:r>
          </w:p>
          <w:p w14:paraId="1EB3E0DC" w14:textId="46E3EAC3" w:rsidR="004B4B52" w:rsidRDefault="004B4B52" w:rsidP="004B4B52">
            <w:pPr>
              <w:spacing w:line="360" w:lineRule="auto"/>
              <w:rPr>
                <w:rFonts w:ascii="Arial" w:hAnsi="Arial" w:cs="Arial"/>
              </w:rPr>
            </w:pPr>
          </w:p>
          <w:p w14:paraId="79626726" w14:textId="77777777" w:rsidR="004B4B52" w:rsidRPr="00734B4E" w:rsidRDefault="004B4B52" w:rsidP="00734B4E">
            <w:pPr>
              <w:spacing w:after="120"/>
              <w:rPr>
                <w:rFonts w:ascii="Arial" w:hAnsi="Arial" w:cs="Arial"/>
                <w:b/>
                <w:bCs/>
              </w:rPr>
            </w:pPr>
            <w:r w:rsidRPr="00032EF5">
              <w:rPr>
                <w:rFonts w:ascii="Arial" w:hAnsi="Arial" w:cs="Arial"/>
                <w:b/>
                <w:bCs/>
              </w:rPr>
              <w:t>D</w:t>
            </w:r>
            <w:r w:rsidRPr="00734B4E">
              <w:rPr>
                <w:rFonts w:ascii="Arial" w:hAnsi="Arial" w:cs="Arial"/>
                <w:b/>
                <w:bCs/>
              </w:rPr>
              <w:t xml:space="preserve">esirable </w:t>
            </w:r>
          </w:p>
          <w:p w14:paraId="2ACE8D45" w14:textId="4E339C3F" w:rsidR="003A6004" w:rsidRDefault="00734B4E" w:rsidP="003A6004">
            <w:pPr>
              <w:pStyle w:val="ListParagraph"/>
              <w:numPr>
                <w:ilvl w:val="0"/>
                <w:numId w:val="18"/>
              </w:numPr>
              <w:rPr>
                <w:rFonts w:ascii="Arial" w:hAnsi="Arial" w:cs="Arial"/>
              </w:rPr>
            </w:pPr>
            <w:r w:rsidRPr="003A6004">
              <w:rPr>
                <w:rFonts w:ascii="Arial" w:hAnsi="Arial" w:cs="Arial"/>
              </w:rPr>
              <w:t>Knowledge and experience working within the Red Cross/Crescent Movement is desirable.</w:t>
            </w:r>
            <w:r w:rsidR="0095092A">
              <w:rPr>
                <w:rFonts w:ascii="Arial" w:hAnsi="Arial" w:cs="Arial"/>
              </w:rPr>
              <w:t xml:space="preserve"> </w:t>
            </w:r>
          </w:p>
          <w:p w14:paraId="052FA4DD" w14:textId="77777777" w:rsidR="003A6004" w:rsidRDefault="00734B4E" w:rsidP="003A6004">
            <w:pPr>
              <w:pStyle w:val="ListParagraph"/>
              <w:numPr>
                <w:ilvl w:val="0"/>
                <w:numId w:val="18"/>
              </w:numPr>
              <w:rPr>
                <w:rFonts w:ascii="Arial" w:hAnsi="Arial" w:cs="Arial"/>
              </w:rPr>
            </w:pPr>
            <w:r w:rsidRPr="003A6004">
              <w:rPr>
                <w:rFonts w:ascii="Arial" w:hAnsi="Arial" w:cs="Arial"/>
              </w:rPr>
              <w:t>Strong understanding of localisation principles.</w:t>
            </w:r>
          </w:p>
          <w:p w14:paraId="06E5CE35" w14:textId="77777777" w:rsidR="004B4B52" w:rsidRPr="0086517E" w:rsidRDefault="00734B4E" w:rsidP="003A6004">
            <w:pPr>
              <w:pStyle w:val="ListParagraph"/>
              <w:numPr>
                <w:ilvl w:val="0"/>
                <w:numId w:val="18"/>
              </w:numPr>
              <w:rPr>
                <w:rFonts w:ascii="Arial" w:hAnsi="Arial" w:cs="Arial"/>
              </w:rPr>
            </w:pPr>
            <w:r w:rsidRPr="0086517E">
              <w:rPr>
                <w:rFonts w:ascii="Arial" w:hAnsi="Arial" w:cs="Arial"/>
              </w:rPr>
              <w:t xml:space="preserve">Knowledge of </w:t>
            </w:r>
            <w:r w:rsidR="003A6004" w:rsidRPr="0086517E">
              <w:rPr>
                <w:rFonts w:ascii="Arial" w:hAnsi="Arial" w:cs="Arial"/>
              </w:rPr>
              <w:t>Madagascar c</w:t>
            </w:r>
            <w:r w:rsidRPr="0086517E">
              <w:rPr>
                <w:rFonts w:ascii="Arial" w:hAnsi="Arial" w:cs="Arial"/>
              </w:rPr>
              <w:t>ontext</w:t>
            </w:r>
            <w:r w:rsidR="003A6004" w:rsidRPr="0086517E">
              <w:rPr>
                <w:rFonts w:ascii="Arial" w:hAnsi="Arial" w:cs="Arial"/>
              </w:rPr>
              <w:t xml:space="preserve"> and humanitarian landscape</w:t>
            </w:r>
          </w:p>
          <w:p w14:paraId="13C295F1" w14:textId="77777777" w:rsidR="003A6004" w:rsidRDefault="003A6004" w:rsidP="003A6004">
            <w:pPr>
              <w:pStyle w:val="ListParagraph"/>
              <w:numPr>
                <w:ilvl w:val="0"/>
                <w:numId w:val="18"/>
              </w:numPr>
              <w:rPr>
                <w:rFonts w:ascii="Arial" w:hAnsi="Arial" w:cs="Arial"/>
              </w:rPr>
            </w:pPr>
            <w:r w:rsidRPr="0086517E">
              <w:rPr>
                <w:rFonts w:ascii="Arial" w:hAnsi="Arial" w:cs="Arial"/>
              </w:rPr>
              <w:t>Familiarity with dashboards</w:t>
            </w:r>
          </w:p>
          <w:p w14:paraId="7D6DADB6" w14:textId="4FA361B7" w:rsidR="003A6004" w:rsidRPr="0086517E" w:rsidRDefault="0086517E" w:rsidP="003A6004">
            <w:pPr>
              <w:pStyle w:val="ListParagraph"/>
              <w:numPr>
                <w:ilvl w:val="0"/>
                <w:numId w:val="18"/>
              </w:numPr>
              <w:rPr>
                <w:rFonts w:ascii="Arial" w:hAnsi="Arial" w:cs="Arial"/>
              </w:rPr>
            </w:pPr>
            <w:r w:rsidRPr="0086517E">
              <w:rPr>
                <w:rFonts w:ascii="Arial" w:hAnsi="Arial" w:cs="Arial"/>
              </w:rPr>
              <w:t>Knowledge of Malagasy</w:t>
            </w:r>
          </w:p>
          <w:p w14:paraId="79A27242" w14:textId="77777777" w:rsidR="003A6004" w:rsidRDefault="003A6004" w:rsidP="003A6004">
            <w:pPr>
              <w:rPr>
                <w:rFonts w:ascii="Arial" w:hAnsi="Arial" w:cs="Arial"/>
              </w:rPr>
            </w:pPr>
          </w:p>
          <w:p w14:paraId="15A8A6BA" w14:textId="71FCE26D" w:rsidR="003A6004" w:rsidRPr="003A6004" w:rsidRDefault="003A6004" w:rsidP="003A6004">
            <w:pPr>
              <w:rPr>
                <w:rFonts w:ascii="Arial" w:hAnsi="Arial" w:cs="Arial"/>
              </w:rPr>
            </w:pPr>
          </w:p>
        </w:tc>
        <w:tc>
          <w:tcPr>
            <w:tcW w:w="499" w:type="dxa"/>
            <w:gridSpan w:val="2"/>
          </w:tcPr>
          <w:p w14:paraId="6C185D17" w14:textId="77777777" w:rsidR="004B4B52" w:rsidRPr="00E740BF" w:rsidRDefault="004B4B52" w:rsidP="004B4B52">
            <w:pPr>
              <w:spacing w:line="360" w:lineRule="auto"/>
              <w:jc w:val="center"/>
              <w:rPr>
                <w:rFonts w:ascii="Arial" w:hAnsi="Arial" w:cs="Arial"/>
                <w:b/>
                <w:bCs/>
              </w:rPr>
            </w:pPr>
          </w:p>
          <w:p w14:paraId="1EE3306F" w14:textId="77777777" w:rsidR="00337086" w:rsidRPr="00E740BF" w:rsidRDefault="00337086" w:rsidP="004B4B52">
            <w:pPr>
              <w:spacing w:line="360" w:lineRule="auto"/>
              <w:jc w:val="center"/>
              <w:rPr>
                <w:rFonts w:ascii="Arial" w:hAnsi="Arial" w:cs="Arial"/>
                <w:b/>
                <w:bCs/>
              </w:rPr>
            </w:pPr>
          </w:p>
          <w:p w14:paraId="5D5AC798" w14:textId="37C3C956" w:rsidR="00DF0F39" w:rsidRDefault="73E59805" w:rsidP="00E740BF">
            <w:pPr>
              <w:spacing w:line="360" w:lineRule="auto"/>
              <w:rPr>
                <w:rFonts w:ascii="Arial" w:hAnsi="Arial" w:cs="Arial"/>
                <w:b/>
                <w:bCs/>
              </w:rPr>
            </w:pPr>
            <w:r w:rsidRPr="5A2E319E">
              <w:rPr>
                <w:rFonts w:ascii="Arial" w:hAnsi="Arial" w:cs="Arial"/>
                <w:b/>
                <w:bCs/>
              </w:rPr>
              <w:t>X</w:t>
            </w:r>
          </w:p>
          <w:p w14:paraId="36C390F2" w14:textId="6F13ABFF" w:rsidR="009C3113" w:rsidRDefault="73E59805" w:rsidP="00E740BF">
            <w:pPr>
              <w:spacing w:line="360" w:lineRule="auto"/>
              <w:rPr>
                <w:rFonts w:ascii="Arial" w:hAnsi="Arial" w:cs="Arial"/>
                <w:b/>
                <w:bCs/>
              </w:rPr>
            </w:pPr>
            <w:r w:rsidRPr="5A2E319E">
              <w:rPr>
                <w:rFonts w:ascii="Arial" w:hAnsi="Arial" w:cs="Arial"/>
                <w:b/>
                <w:bCs/>
              </w:rPr>
              <w:t>X</w:t>
            </w:r>
          </w:p>
          <w:p w14:paraId="299BBE86" w14:textId="4D2D3515" w:rsidR="009C3113" w:rsidRDefault="73E59805" w:rsidP="00E740BF">
            <w:pPr>
              <w:spacing w:line="360" w:lineRule="auto"/>
              <w:rPr>
                <w:rFonts w:ascii="Arial" w:hAnsi="Arial" w:cs="Arial"/>
                <w:b/>
                <w:bCs/>
              </w:rPr>
            </w:pPr>
            <w:r w:rsidRPr="5A2E319E">
              <w:rPr>
                <w:rFonts w:ascii="Arial" w:hAnsi="Arial" w:cs="Arial"/>
                <w:b/>
                <w:bCs/>
              </w:rPr>
              <w:t>X</w:t>
            </w:r>
          </w:p>
          <w:p w14:paraId="45EA8679" w14:textId="77777777" w:rsidR="009C3113" w:rsidRDefault="009C3113" w:rsidP="00E740BF">
            <w:pPr>
              <w:spacing w:line="360" w:lineRule="auto"/>
              <w:rPr>
                <w:rFonts w:ascii="Arial" w:hAnsi="Arial" w:cs="Arial"/>
                <w:b/>
                <w:bCs/>
              </w:rPr>
            </w:pPr>
          </w:p>
          <w:p w14:paraId="367D0A8A" w14:textId="77777777" w:rsidR="009C3113" w:rsidRPr="00E740BF" w:rsidRDefault="009C3113" w:rsidP="00E740BF">
            <w:pPr>
              <w:spacing w:line="360" w:lineRule="auto"/>
              <w:rPr>
                <w:rFonts w:ascii="Arial" w:hAnsi="Arial" w:cs="Arial"/>
                <w:b/>
                <w:bCs/>
              </w:rPr>
            </w:pPr>
          </w:p>
          <w:p w14:paraId="1AADE9E5" w14:textId="77777777" w:rsidR="00561164" w:rsidRPr="00E740BF" w:rsidRDefault="00561164" w:rsidP="00781A41">
            <w:pPr>
              <w:spacing w:line="360" w:lineRule="auto"/>
              <w:rPr>
                <w:rFonts w:ascii="Arial" w:hAnsi="Arial" w:cs="Arial"/>
                <w:b/>
                <w:bCs/>
              </w:rPr>
            </w:pPr>
          </w:p>
          <w:p w14:paraId="5EEB19B9" w14:textId="77777777" w:rsidR="00EF2ED3" w:rsidRPr="00E740BF" w:rsidRDefault="00EF2ED3" w:rsidP="00781A41">
            <w:pPr>
              <w:spacing w:line="360" w:lineRule="auto"/>
              <w:rPr>
                <w:rFonts w:ascii="Arial" w:hAnsi="Arial" w:cs="Arial"/>
                <w:b/>
                <w:bCs/>
              </w:rPr>
            </w:pPr>
          </w:p>
          <w:p w14:paraId="0210E6BF" w14:textId="5A0A784D" w:rsidR="00EF2ED3" w:rsidRPr="00E740BF" w:rsidRDefault="00EF2ED3" w:rsidP="00781A41">
            <w:pPr>
              <w:spacing w:line="360" w:lineRule="auto"/>
              <w:rPr>
                <w:rFonts w:ascii="Arial" w:hAnsi="Arial" w:cs="Arial"/>
                <w:b/>
                <w:bCs/>
              </w:rPr>
            </w:pPr>
          </w:p>
        </w:tc>
        <w:tc>
          <w:tcPr>
            <w:tcW w:w="499" w:type="dxa"/>
            <w:gridSpan w:val="2"/>
          </w:tcPr>
          <w:p w14:paraId="785F6311" w14:textId="77777777" w:rsidR="00781A41" w:rsidRDefault="00781A41" w:rsidP="00781A41">
            <w:pPr>
              <w:spacing w:line="360" w:lineRule="auto"/>
              <w:rPr>
                <w:rFonts w:ascii="Arial" w:hAnsi="Arial" w:cs="Arial"/>
                <w:b/>
                <w:bCs/>
              </w:rPr>
            </w:pPr>
          </w:p>
          <w:p w14:paraId="0A84F1FD" w14:textId="77777777" w:rsidR="009C3113" w:rsidRDefault="009C3113" w:rsidP="00781A41">
            <w:pPr>
              <w:spacing w:line="360" w:lineRule="auto"/>
              <w:rPr>
                <w:rFonts w:ascii="Arial" w:hAnsi="Arial" w:cs="Arial"/>
                <w:b/>
                <w:bCs/>
              </w:rPr>
            </w:pPr>
          </w:p>
          <w:p w14:paraId="3817DE42" w14:textId="77777777" w:rsidR="009C3113" w:rsidRDefault="009C3113" w:rsidP="00781A41">
            <w:pPr>
              <w:spacing w:line="360" w:lineRule="auto"/>
              <w:rPr>
                <w:rFonts w:ascii="Arial" w:hAnsi="Arial" w:cs="Arial"/>
                <w:b/>
                <w:bCs/>
              </w:rPr>
            </w:pPr>
          </w:p>
          <w:p w14:paraId="1B73F961" w14:textId="77777777" w:rsidR="009C3113" w:rsidRDefault="009C3113" w:rsidP="00781A41">
            <w:pPr>
              <w:spacing w:line="360" w:lineRule="auto"/>
              <w:rPr>
                <w:rFonts w:ascii="Arial" w:hAnsi="Arial" w:cs="Arial"/>
                <w:b/>
                <w:bCs/>
              </w:rPr>
            </w:pPr>
          </w:p>
          <w:p w14:paraId="7608E66C" w14:textId="77777777" w:rsidR="009C3113" w:rsidRDefault="009C3113" w:rsidP="00781A41">
            <w:pPr>
              <w:spacing w:line="360" w:lineRule="auto"/>
              <w:rPr>
                <w:rFonts w:ascii="Arial" w:hAnsi="Arial" w:cs="Arial"/>
                <w:b/>
                <w:bCs/>
              </w:rPr>
            </w:pPr>
          </w:p>
          <w:p w14:paraId="1B491461" w14:textId="1DA27CB0" w:rsidR="009C3113" w:rsidRPr="00E740BF" w:rsidRDefault="009C3113" w:rsidP="5A2E319E">
            <w:pPr>
              <w:spacing w:line="360" w:lineRule="auto"/>
              <w:rPr>
                <w:rFonts w:ascii="Arial" w:hAnsi="Arial" w:cs="Arial"/>
                <w:b/>
                <w:bCs/>
              </w:rPr>
            </w:pPr>
          </w:p>
          <w:p w14:paraId="426A1F72" w14:textId="4BC6042F" w:rsidR="009C3113" w:rsidRPr="00E740BF" w:rsidRDefault="009C3113" w:rsidP="5A2E319E">
            <w:pPr>
              <w:spacing w:line="360" w:lineRule="auto"/>
              <w:rPr>
                <w:rFonts w:ascii="Arial" w:hAnsi="Arial" w:cs="Arial"/>
                <w:b/>
                <w:bCs/>
              </w:rPr>
            </w:pPr>
          </w:p>
          <w:p w14:paraId="38811E0E" w14:textId="4A8F28D0" w:rsidR="009C3113" w:rsidRPr="00E740BF" w:rsidRDefault="009C3113" w:rsidP="5A2E319E">
            <w:pPr>
              <w:spacing w:line="360" w:lineRule="auto"/>
              <w:rPr>
                <w:rFonts w:ascii="Arial" w:hAnsi="Arial" w:cs="Arial"/>
                <w:b/>
                <w:bCs/>
              </w:rPr>
            </w:pPr>
          </w:p>
          <w:p w14:paraId="7CFFA870" w14:textId="05BA0679" w:rsidR="009C3113" w:rsidRPr="00E740BF" w:rsidRDefault="71BA90F1" w:rsidP="5A2E319E">
            <w:pPr>
              <w:spacing w:line="360" w:lineRule="auto"/>
              <w:rPr>
                <w:rFonts w:ascii="Arial" w:hAnsi="Arial" w:cs="Arial"/>
                <w:b/>
                <w:bCs/>
              </w:rPr>
            </w:pPr>
            <w:r w:rsidRPr="5A2E319E">
              <w:rPr>
                <w:rFonts w:ascii="Arial" w:hAnsi="Arial" w:cs="Arial"/>
                <w:b/>
                <w:bCs/>
              </w:rPr>
              <w:t>X</w:t>
            </w:r>
          </w:p>
          <w:p w14:paraId="7458F101" w14:textId="009F6985" w:rsidR="009C3113" w:rsidRPr="00E740BF" w:rsidRDefault="71BA90F1" w:rsidP="5A2E319E">
            <w:pPr>
              <w:spacing w:line="360" w:lineRule="auto"/>
              <w:rPr>
                <w:rFonts w:ascii="Arial" w:hAnsi="Arial" w:cs="Arial"/>
                <w:b/>
                <w:bCs/>
              </w:rPr>
            </w:pPr>
            <w:r w:rsidRPr="5A2E319E">
              <w:rPr>
                <w:rFonts w:ascii="Arial" w:hAnsi="Arial" w:cs="Arial"/>
                <w:b/>
                <w:bCs/>
              </w:rPr>
              <w:t>X</w:t>
            </w:r>
          </w:p>
          <w:p w14:paraId="2783306C" w14:textId="77777777" w:rsidR="00A15A42" w:rsidRDefault="00A15A42" w:rsidP="5A2E319E">
            <w:pPr>
              <w:spacing w:line="360" w:lineRule="auto"/>
              <w:rPr>
                <w:rFonts w:ascii="Arial" w:hAnsi="Arial" w:cs="Arial"/>
                <w:b/>
                <w:bCs/>
              </w:rPr>
            </w:pPr>
          </w:p>
          <w:p w14:paraId="251372AA" w14:textId="5575E947" w:rsidR="009C3113" w:rsidRPr="00E740BF" w:rsidRDefault="71BA90F1" w:rsidP="5A2E319E">
            <w:pPr>
              <w:spacing w:line="360" w:lineRule="auto"/>
              <w:rPr>
                <w:rFonts w:ascii="Arial" w:hAnsi="Arial" w:cs="Arial"/>
                <w:b/>
                <w:bCs/>
              </w:rPr>
            </w:pPr>
            <w:r w:rsidRPr="5A2E319E">
              <w:rPr>
                <w:rFonts w:ascii="Arial" w:hAnsi="Arial" w:cs="Arial"/>
                <w:b/>
                <w:bCs/>
              </w:rPr>
              <w:t>X</w:t>
            </w:r>
          </w:p>
          <w:p w14:paraId="19DA3791" w14:textId="5F971476" w:rsidR="00D35021" w:rsidRPr="00E740BF" w:rsidRDefault="00597C54" w:rsidP="5A2E319E">
            <w:pPr>
              <w:spacing w:line="360" w:lineRule="auto"/>
              <w:rPr>
                <w:rFonts w:ascii="Arial" w:hAnsi="Arial" w:cs="Arial"/>
                <w:b/>
                <w:bCs/>
              </w:rPr>
            </w:pPr>
            <w:r>
              <w:rPr>
                <w:rFonts w:ascii="Arial" w:hAnsi="Arial" w:cs="Arial"/>
                <w:b/>
                <w:bCs/>
              </w:rPr>
              <w:t>X</w:t>
            </w:r>
          </w:p>
          <w:p w14:paraId="5E0E8CB0" w14:textId="6C1FE878" w:rsidR="009C3113" w:rsidRPr="00E740BF" w:rsidRDefault="71BA90F1" w:rsidP="5A2E319E">
            <w:pPr>
              <w:spacing w:line="360" w:lineRule="auto"/>
              <w:rPr>
                <w:rFonts w:ascii="Arial" w:hAnsi="Arial" w:cs="Arial"/>
                <w:b/>
                <w:bCs/>
              </w:rPr>
            </w:pPr>
            <w:r w:rsidRPr="5A2E319E">
              <w:rPr>
                <w:rFonts w:ascii="Arial" w:hAnsi="Arial" w:cs="Arial"/>
                <w:b/>
                <w:bCs/>
              </w:rPr>
              <w:t>X</w:t>
            </w:r>
          </w:p>
          <w:p w14:paraId="37529D98" w14:textId="67A26850" w:rsidR="009C3113" w:rsidRPr="00E740BF" w:rsidRDefault="71BA90F1" w:rsidP="5A2E319E">
            <w:pPr>
              <w:spacing w:line="360" w:lineRule="auto"/>
              <w:rPr>
                <w:rFonts w:ascii="Arial" w:hAnsi="Arial" w:cs="Arial"/>
                <w:b/>
                <w:bCs/>
              </w:rPr>
            </w:pPr>
            <w:r w:rsidRPr="5A2E319E">
              <w:rPr>
                <w:rFonts w:ascii="Arial" w:hAnsi="Arial" w:cs="Arial"/>
                <w:b/>
                <w:bCs/>
              </w:rPr>
              <w:t>X</w:t>
            </w:r>
          </w:p>
          <w:p w14:paraId="5D70D133" w14:textId="212BB714" w:rsidR="009C3113" w:rsidRPr="00E740BF" w:rsidRDefault="009C3113" w:rsidP="00781A41">
            <w:pPr>
              <w:spacing w:line="360" w:lineRule="auto"/>
              <w:rPr>
                <w:rFonts w:ascii="Arial" w:hAnsi="Arial" w:cs="Arial"/>
                <w:b/>
                <w:bCs/>
              </w:rPr>
            </w:pPr>
          </w:p>
        </w:tc>
        <w:tc>
          <w:tcPr>
            <w:tcW w:w="499" w:type="dxa"/>
          </w:tcPr>
          <w:p w14:paraId="19ACDD6C" w14:textId="306F25EA" w:rsidR="004B4B52" w:rsidRPr="006739F4" w:rsidRDefault="004B4B52" w:rsidP="5A2E319E">
            <w:pPr>
              <w:spacing w:line="360" w:lineRule="auto"/>
              <w:jc w:val="center"/>
              <w:rPr>
                <w:rFonts w:ascii="Arial" w:hAnsi="Arial" w:cs="Arial"/>
                <w:b/>
                <w:bCs/>
                <w:sz w:val="16"/>
                <w:szCs w:val="16"/>
              </w:rPr>
            </w:pPr>
          </w:p>
          <w:p w14:paraId="200389A6" w14:textId="1F7FAA02" w:rsidR="004B4B52" w:rsidRPr="006739F4" w:rsidRDefault="004B4B52" w:rsidP="5A2E319E">
            <w:pPr>
              <w:spacing w:line="360" w:lineRule="auto"/>
              <w:jc w:val="center"/>
              <w:rPr>
                <w:rFonts w:ascii="Arial" w:hAnsi="Arial" w:cs="Arial"/>
                <w:b/>
                <w:bCs/>
                <w:sz w:val="16"/>
                <w:szCs w:val="16"/>
              </w:rPr>
            </w:pPr>
          </w:p>
          <w:p w14:paraId="79997809" w14:textId="1202E024" w:rsidR="004B4B52" w:rsidRPr="006739F4" w:rsidRDefault="004B4B52" w:rsidP="5A2E319E">
            <w:pPr>
              <w:spacing w:line="360" w:lineRule="auto"/>
              <w:jc w:val="center"/>
              <w:rPr>
                <w:rFonts w:ascii="Arial" w:hAnsi="Arial" w:cs="Arial"/>
                <w:b/>
                <w:bCs/>
                <w:sz w:val="16"/>
                <w:szCs w:val="16"/>
              </w:rPr>
            </w:pPr>
          </w:p>
          <w:p w14:paraId="0A86B702" w14:textId="535194E0" w:rsidR="004B4B52" w:rsidRPr="006739F4" w:rsidRDefault="004B4B52" w:rsidP="5A2E319E">
            <w:pPr>
              <w:spacing w:line="360" w:lineRule="auto"/>
              <w:jc w:val="center"/>
              <w:rPr>
                <w:rFonts w:ascii="Arial" w:hAnsi="Arial" w:cs="Arial"/>
                <w:b/>
                <w:bCs/>
                <w:sz w:val="16"/>
                <w:szCs w:val="16"/>
              </w:rPr>
            </w:pPr>
          </w:p>
          <w:p w14:paraId="19900B0E" w14:textId="36103156" w:rsidR="004B4B52" w:rsidRPr="006739F4" w:rsidRDefault="004B4B52" w:rsidP="5A2E319E">
            <w:pPr>
              <w:spacing w:line="360" w:lineRule="auto"/>
              <w:jc w:val="center"/>
              <w:rPr>
                <w:rFonts w:ascii="Arial" w:hAnsi="Arial" w:cs="Arial"/>
                <w:b/>
                <w:bCs/>
                <w:sz w:val="16"/>
                <w:szCs w:val="16"/>
              </w:rPr>
            </w:pPr>
          </w:p>
          <w:p w14:paraId="5DA60D05" w14:textId="24C478FE" w:rsidR="004B4B52" w:rsidRPr="006739F4" w:rsidRDefault="004B4B52" w:rsidP="5A2E319E">
            <w:pPr>
              <w:spacing w:line="360" w:lineRule="auto"/>
              <w:jc w:val="center"/>
              <w:rPr>
                <w:rFonts w:ascii="Arial" w:hAnsi="Arial" w:cs="Arial"/>
                <w:b/>
                <w:bCs/>
                <w:sz w:val="16"/>
                <w:szCs w:val="16"/>
              </w:rPr>
            </w:pPr>
          </w:p>
          <w:p w14:paraId="325D9A52" w14:textId="42DC0290" w:rsidR="004B4B52" w:rsidRPr="006739F4" w:rsidRDefault="004B4B52" w:rsidP="5A2E319E">
            <w:pPr>
              <w:spacing w:line="360" w:lineRule="auto"/>
              <w:jc w:val="center"/>
              <w:rPr>
                <w:rFonts w:ascii="Arial" w:hAnsi="Arial" w:cs="Arial"/>
                <w:b/>
                <w:bCs/>
                <w:sz w:val="16"/>
                <w:szCs w:val="16"/>
              </w:rPr>
            </w:pPr>
          </w:p>
          <w:p w14:paraId="3A1611BB" w14:textId="16A729B2" w:rsidR="004B4B52" w:rsidRPr="006739F4" w:rsidRDefault="004B4B52" w:rsidP="5A2E319E">
            <w:pPr>
              <w:spacing w:line="360" w:lineRule="auto"/>
              <w:jc w:val="center"/>
              <w:rPr>
                <w:rFonts w:ascii="Arial" w:hAnsi="Arial" w:cs="Arial"/>
                <w:b/>
                <w:bCs/>
                <w:sz w:val="16"/>
                <w:szCs w:val="16"/>
              </w:rPr>
            </w:pPr>
          </w:p>
          <w:p w14:paraId="6929E214" w14:textId="0999FD79" w:rsidR="004B4B52" w:rsidRPr="00D76650" w:rsidRDefault="1DD7AA85" w:rsidP="5A2E319E">
            <w:pPr>
              <w:spacing w:line="360" w:lineRule="auto"/>
              <w:jc w:val="center"/>
              <w:rPr>
                <w:rFonts w:ascii="Arial" w:hAnsi="Arial" w:cs="Arial"/>
                <w:b/>
                <w:bCs/>
                <w:sz w:val="32"/>
                <w:szCs w:val="32"/>
              </w:rPr>
            </w:pPr>
            <w:r w:rsidRPr="00D76650">
              <w:rPr>
                <w:rFonts w:ascii="Arial" w:hAnsi="Arial" w:cs="Arial"/>
                <w:b/>
                <w:bCs/>
              </w:rPr>
              <w:t>X</w:t>
            </w:r>
          </w:p>
          <w:p w14:paraId="380DE5C9" w14:textId="2B29B5FB" w:rsidR="004B4B52" w:rsidRPr="006739F4" w:rsidRDefault="004B4B52" w:rsidP="5A2E319E">
            <w:pPr>
              <w:spacing w:line="360" w:lineRule="auto"/>
              <w:jc w:val="center"/>
              <w:rPr>
                <w:rFonts w:ascii="Arial" w:hAnsi="Arial" w:cs="Arial"/>
                <w:b/>
                <w:bCs/>
                <w:sz w:val="16"/>
                <w:szCs w:val="16"/>
              </w:rPr>
            </w:pPr>
          </w:p>
          <w:p w14:paraId="61A157C1" w14:textId="160B9242" w:rsidR="004B4B52" w:rsidRPr="006739F4" w:rsidRDefault="004B4B52" w:rsidP="5A2E319E">
            <w:pPr>
              <w:spacing w:line="360" w:lineRule="auto"/>
              <w:jc w:val="center"/>
              <w:rPr>
                <w:rFonts w:ascii="Arial" w:hAnsi="Arial" w:cs="Arial"/>
                <w:b/>
                <w:bCs/>
                <w:sz w:val="16"/>
                <w:szCs w:val="16"/>
              </w:rPr>
            </w:pPr>
          </w:p>
          <w:p w14:paraId="74DFDE7C" w14:textId="0AAA8F7D" w:rsidR="004B4B52" w:rsidRPr="006739F4" w:rsidRDefault="004B4B52" w:rsidP="5A2E319E">
            <w:pPr>
              <w:spacing w:line="360" w:lineRule="auto"/>
              <w:jc w:val="center"/>
              <w:rPr>
                <w:rFonts w:ascii="Arial" w:hAnsi="Arial" w:cs="Arial"/>
                <w:b/>
                <w:bCs/>
                <w:sz w:val="16"/>
                <w:szCs w:val="16"/>
              </w:rPr>
            </w:pPr>
          </w:p>
          <w:p w14:paraId="10F32F8E" w14:textId="66D96D86" w:rsidR="004B4B52" w:rsidRPr="006739F4" w:rsidRDefault="004B4B52" w:rsidP="5A2E319E">
            <w:pPr>
              <w:spacing w:line="360" w:lineRule="auto"/>
              <w:jc w:val="center"/>
              <w:rPr>
                <w:rFonts w:ascii="Arial" w:hAnsi="Arial" w:cs="Arial"/>
                <w:b/>
                <w:bCs/>
                <w:sz w:val="16"/>
                <w:szCs w:val="16"/>
              </w:rPr>
            </w:pPr>
          </w:p>
          <w:p w14:paraId="76686C21" w14:textId="5E992EBF" w:rsidR="004B4B52" w:rsidRPr="006739F4" w:rsidRDefault="004B4B52" w:rsidP="5A2E319E">
            <w:pPr>
              <w:spacing w:line="360" w:lineRule="auto"/>
              <w:jc w:val="center"/>
              <w:rPr>
                <w:rFonts w:ascii="Arial" w:hAnsi="Arial" w:cs="Arial"/>
                <w:b/>
                <w:bCs/>
                <w:sz w:val="16"/>
                <w:szCs w:val="16"/>
              </w:rPr>
            </w:pPr>
          </w:p>
          <w:p w14:paraId="6111E08B" w14:textId="53E01698" w:rsidR="004B4B52" w:rsidRPr="006739F4" w:rsidRDefault="004B4B52" w:rsidP="5A2E319E">
            <w:pPr>
              <w:spacing w:line="360" w:lineRule="auto"/>
              <w:jc w:val="center"/>
              <w:rPr>
                <w:rFonts w:ascii="Arial" w:hAnsi="Arial" w:cs="Arial"/>
                <w:b/>
                <w:bCs/>
                <w:sz w:val="16"/>
                <w:szCs w:val="16"/>
              </w:rPr>
            </w:pPr>
          </w:p>
          <w:p w14:paraId="0C0BBFD8" w14:textId="7C7EC301" w:rsidR="004B4B52" w:rsidRPr="006739F4" w:rsidRDefault="004B4B52" w:rsidP="5A2E319E">
            <w:pPr>
              <w:spacing w:line="360" w:lineRule="auto"/>
              <w:jc w:val="center"/>
              <w:rPr>
                <w:rFonts w:ascii="Arial" w:hAnsi="Arial" w:cs="Arial"/>
                <w:b/>
                <w:bCs/>
                <w:sz w:val="16"/>
                <w:szCs w:val="16"/>
              </w:rPr>
            </w:pPr>
          </w:p>
          <w:p w14:paraId="531DA009" w14:textId="7D3999D9" w:rsidR="004B4B52" w:rsidRPr="006739F4" w:rsidRDefault="004B4B52" w:rsidP="5A2E319E">
            <w:pPr>
              <w:spacing w:line="360" w:lineRule="auto"/>
              <w:jc w:val="center"/>
              <w:rPr>
                <w:rFonts w:ascii="Arial" w:hAnsi="Arial" w:cs="Arial"/>
                <w:b/>
                <w:bCs/>
                <w:sz w:val="16"/>
                <w:szCs w:val="16"/>
              </w:rPr>
            </w:pPr>
          </w:p>
          <w:p w14:paraId="4D8674AC" w14:textId="1AABCCC5" w:rsidR="004B4B52" w:rsidRPr="006739F4" w:rsidRDefault="004B4B52" w:rsidP="5A2E319E">
            <w:pPr>
              <w:spacing w:line="360" w:lineRule="auto"/>
              <w:jc w:val="center"/>
              <w:rPr>
                <w:rFonts w:ascii="Arial" w:hAnsi="Arial" w:cs="Arial"/>
                <w:b/>
                <w:bCs/>
                <w:sz w:val="16"/>
                <w:szCs w:val="16"/>
              </w:rPr>
            </w:pPr>
          </w:p>
          <w:p w14:paraId="4274B190" w14:textId="15E0CEC7" w:rsidR="004B4B52" w:rsidRPr="006739F4" w:rsidRDefault="004B4B52" w:rsidP="5A2E319E">
            <w:pPr>
              <w:spacing w:line="360" w:lineRule="auto"/>
              <w:jc w:val="center"/>
              <w:rPr>
                <w:rFonts w:ascii="Arial" w:hAnsi="Arial" w:cs="Arial"/>
                <w:b/>
                <w:bCs/>
                <w:sz w:val="16"/>
                <w:szCs w:val="16"/>
              </w:rPr>
            </w:pPr>
          </w:p>
          <w:p w14:paraId="0F774DC3" w14:textId="2F5F5D40" w:rsidR="004B4B52" w:rsidRPr="00D76650" w:rsidRDefault="1DD7AA85" w:rsidP="00D76650">
            <w:pPr>
              <w:spacing w:line="360" w:lineRule="auto"/>
              <w:rPr>
                <w:rFonts w:ascii="Arial" w:hAnsi="Arial" w:cs="Arial"/>
                <w:b/>
                <w:bCs/>
              </w:rPr>
            </w:pPr>
            <w:r w:rsidRPr="00D76650">
              <w:rPr>
                <w:rFonts w:ascii="Arial" w:hAnsi="Arial" w:cs="Arial"/>
                <w:b/>
                <w:bCs/>
              </w:rPr>
              <w:t>X</w:t>
            </w:r>
          </w:p>
          <w:p w14:paraId="4C168AFD" w14:textId="7158055B" w:rsidR="004B4B52" w:rsidRPr="006739F4" w:rsidRDefault="1DD7AA85" w:rsidP="00A15A42">
            <w:pPr>
              <w:spacing w:line="360" w:lineRule="auto"/>
              <w:rPr>
                <w:rFonts w:ascii="Arial" w:hAnsi="Arial" w:cs="Arial"/>
                <w:b/>
                <w:bCs/>
                <w:sz w:val="16"/>
                <w:szCs w:val="16"/>
              </w:rPr>
            </w:pPr>
            <w:r w:rsidRPr="00A15A42">
              <w:rPr>
                <w:rFonts w:ascii="Arial" w:hAnsi="Arial" w:cs="Arial"/>
                <w:b/>
                <w:bCs/>
              </w:rPr>
              <w:t>X</w:t>
            </w:r>
          </w:p>
        </w:tc>
      </w:tr>
      <w:tr w:rsidR="001C0F07" w14:paraId="56A0C55C" w14:textId="77777777" w:rsidTr="3472876B">
        <w:trPr>
          <w:gridAfter w:val="1"/>
          <w:wAfter w:w="11" w:type="dxa"/>
        </w:trPr>
        <w:tc>
          <w:tcPr>
            <w:tcW w:w="7508" w:type="dxa"/>
            <w:shd w:val="clear" w:color="auto" w:fill="D9D9D9" w:themeFill="background1" w:themeFillShade="D9"/>
          </w:tcPr>
          <w:p w14:paraId="4B16A33E" w14:textId="2E703DCA"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lastRenderedPageBreak/>
              <w:t>Experience</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3472876B">
        <w:trPr>
          <w:gridAfter w:val="1"/>
          <w:wAfter w:w="11" w:type="dxa"/>
        </w:trPr>
        <w:tc>
          <w:tcPr>
            <w:tcW w:w="7508" w:type="dxa"/>
          </w:tcPr>
          <w:p w14:paraId="130E68E2" w14:textId="77777777" w:rsidR="00B85D8C" w:rsidRDefault="00B85D8C" w:rsidP="00287773">
            <w:pPr>
              <w:spacing w:line="360" w:lineRule="auto"/>
              <w:rPr>
                <w:rFonts w:ascii="Arial" w:hAnsi="Arial" w:cs="Arial"/>
                <w:b/>
                <w:bCs/>
              </w:rPr>
            </w:pPr>
          </w:p>
          <w:p w14:paraId="702ECA13" w14:textId="19920D21"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703CAEFF" w14:textId="787258FE" w:rsidR="003A6004" w:rsidRP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More than 7 years’ experience in managing large programmes in fragile or conflict settings.</w:t>
            </w:r>
            <w:r w:rsidR="0095092A">
              <w:rPr>
                <w:rFonts w:ascii="Arial" w:hAnsi="Arial" w:cs="Arial"/>
              </w:rPr>
              <w:t xml:space="preserve"> </w:t>
            </w:r>
          </w:p>
          <w:p w14:paraId="6792F456" w14:textId="3505556F" w:rsidR="003A6004" w:rsidRPr="005A07CD" w:rsidRDefault="003A6004" w:rsidP="003A6004">
            <w:pPr>
              <w:pStyle w:val="ListParagraph"/>
              <w:numPr>
                <w:ilvl w:val="0"/>
                <w:numId w:val="20"/>
              </w:numPr>
              <w:ind w:left="714" w:hanging="357"/>
              <w:jc w:val="both"/>
              <w:rPr>
                <w:rFonts w:ascii="Arial" w:hAnsi="Arial" w:cs="Arial"/>
              </w:rPr>
            </w:pPr>
            <w:r w:rsidRPr="005A07CD">
              <w:rPr>
                <w:rFonts w:ascii="Arial" w:hAnsi="Arial" w:cs="Arial"/>
              </w:rPr>
              <w:t>Strong international experienc</w:t>
            </w:r>
            <w:r w:rsidR="00B12AC3" w:rsidRPr="005A07CD">
              <w:rPr>
                <w:rFonts w:ascii="Arial" w:hAnsi="Arial" w:cs="Arial"/>
              </w:rPr>
              <w:t xml:space="preserve">e </w:t>
            </w:r>
          </w:p>
          <w:p w14:paraId="2C71D3BA" w14:textId="3F61D97D" w:rsidR="003A6004" w:rsidRPr="005A07CD" w:rsidRDefault="003A6004" w:rsidP="003A6004">
            <w:pPr>
              <w:pStyle w:val="ListParagraph"/>
              <w:numPr>
                <w:ilvl w:val="0"/>
                <w:numId w:val="20"/>
              </w:numPr>
              <w:ind w:left="714" w:hanging="357"/>
              <w:jc w:val="both"/>
              <w:rPr>
                <w:rFonts w:ascii="Arial" w:hAnsi="Arial" w:cs="Arial"/>
              </w:rPr>
            </w:pPr>
            <w:r w:rsidRPr="005A07CD">
              <w:rPr>
                <w:rFonts w:ascii="Arial" w:hAnsi="Arial" w:cs="Arial"/>
              </w:rPr>
              <w:t>Demonstrated decision making and risk management capabilities on significant institutional compliance issues for high value programmes of at least £5-10m.</w:t>
            </w:r>
            <w:r w:rsidR="000A44C3" w:rsidRPr="005A07CD">
              <w:rPr>
                <w:rFonts w:ascii="Arial" w:hAnsi="Arial" w:cs="Arial"/>
              </w:rPr>
              <w:t xml:space="preserve"> </w:t>
            </w:r>
          </w:p>
          <w:p w14:paraId="3927CC45" w14:textId="26CFA310" w:rsidR="00597C54" w:rsidRPr="005A07CD" w:rsidRDefault="00597C54" w:rsidP="003A6004">
            <w:pPr>
              <w:pStyle w:val="ListParagraph"/>
              <w:numPr>
                <w:ilvl w:val="0"/>
                <w:numId w:val="20"/>
              </w:numPr>
              <w:ind w:left="714" w:hanging="357"/>
              <w:jc w:val="both"/>
              <w:rPr>
                <w:rFonts w:ascii="Arial" w:hAnsi="Arial" w:cs="Arial"/>
              </w:rPr>
            </w:pPr>
            <w:r w:rsidRPr="005A07CD">
              <w:rPr>
                <w:rFonts w:ascii="Arial" w:hAnsi="Arial" w:cs="Arial"/>
              </w:rPr>
              <w:t xml:space="preserve">Experience of leading audit </w:t>
            </w:r>
            <w:r w:rsidR="000E051B" w:rsidRPr="005A07CD">
              <w:rPr>
                <w:rFonts w:ascii="Arial" w:hAnsi="Arial" w:cs="Arial"/>
              </w:rPr>
              <w:t>and due diligence p</w:t>
            </w:r>
            <w:r w:rsidRPr="005A07CD">
              <w:rPr>
                <w:rFonts w:ascii="Arial" w:hAnsi="Arial" w:cs="Arial"/>
              </w:rPr>
              <w:t>rocesses</w:t>
            </w:r>
            <w:r w:rsidR="000E051B" w:rsidRPr="005A07CD">
              <w:rPr>
                <w:rFonts w:ascii="Arial" w:hAnsi="Arial" w:cs="Arial"/>
              </w:rPr>
              <w:t xml:space="preserve"> and implementation of subsequent recommendations.</w:t>
            </w:r>
          </w:p>
          <w:p w14:paraId="7A249C24" w14:textId="7266C98A" w:rsid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 xml:space="preserve">Experience in managing multiple and sometimes competing donor interests and demands. </w:t>
            </w:r>
            <w:r w:rsidR="000A44C3">
              <w:rPr>
                <w:rFonts w:ascii="Arial" w:hAnsi="Arial" w:cs="Arial"/>
              </w:rPr>
              <w:t xml:space="preserve"> </w:t>
            </w:r>
          </w:p>
          <w:p w14:paraId="4427FE5F" w14:textId="042D6134" w:rsidR="003A6004" w:rsidRP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Experience in developing large donor reports.</w:t>
            </w:r>
            <w:r w:rsidR="000A44C3">
              <w:rPr>
                <w:rFonts w:ascii="Arial" w:hAnsi="Arial" w:cs="Arial"/>
              </w:rPr>
              <w:t xml:space="preserve"> </w:t>
            </w:r>
          </w:p>
          <w:p w14:paraId="39D1FB1E" w14:textId="34EBFB20" w:rsid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Experience of motivating, leading, and working collaboratively through others to achieve operational objectives.</w:t>
            </w:r>
            <w:r w:rsidR="000A44C3">
              <w:rPr>
                <w:rFonts w:ascii="Arial" w:hAnsi="Arial" w:cs="Arial"/>
              </w:rPr>
              <w:t xml:space="preserve"> </w:t>
            </w:r>
          </w:p>
          <w:p w14:paraId="25BB6465" w14:textId="20F36849" w:rsidR="003A6004" w:rsidRP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Experience in managing teams.</w:t>
            </w:r>
            <w:r w:rsidR="000A44C3">
              <w:rPr>
                <w:rFonts w:ascii="Arial" w:hAnsi="Arial" w:cs="Arial"/>
              </w:rPr>
              <w:t xml:space="preserve"> </w:t>
            </w:r>
          </w:p>
          <w:p w14:paraId="7A23B2A1" w14:textId="49190C0E" w:rsidR="003A6004" w:rsidRPr="003A6004" w:rsidRDefault="003A6004" w:rsidP="003A6004">
            <w:pPr>
              <w:pStyle w:val="ListParagraph"/>
              <w:numPr>
                <w:ilvl w:val="0"/>
                <w:numId w:val="20"/>
              </w:numPr>
              <w:ind w:left="714" w:hanging="357"/>
              <w:jc w:val="both"/>
              <w:rPr>
                <w:rFonts w:ascii="Arial" w:hAnsi="Arial" w:cs="Arial"/>
              </w:rPr>
            </w:pPr>
            <w:r w:rsidRPr="003A6004">
              <w:rPr>
                <w:rFonts w:ascii="Arial" w:hAnsi="Arial" w:cs="Arial"/>
              </w:rPr>
              <w:t>Experience of providing tactical direction and analysis. Turning strategy into delivery</w:t>
            </w:r>
            <w:r>
              <w:rPr>
                <w:rFonts w:ascii="Arial" w:hAnsi="Arial" w:cs="Arial"/>
              </w:rPr>
              <w:t>.</w:t>
            </w:r>
            <w:r w:rsidR="000A44C3">
              <w:rPr>
                <w:rFonts w:ascii="Arial" w:hAnsi="Arial" w:cs="Arial"/>
              </w:rPr>
              <w:t xml:space="preserve"> </w:t>
            </w:r>
          </w:p>
          <w:p w14:paraId="707F706B" w14:textId="6C8CD682" w:rsidR="004B4B52" w:rsidRDefault="004B4B52" w:rsidP="00287773">
            <w:pPr>
              <w:spacing w:line="360" w:lineRule="auto"/>
              <w:rPr>
                <w:rFonts w:ascii="Arial" w:hAnsi="Arial" w:cs="Arial"/>
              </w:rPr>
            </w:pPr>
          </w:p>
          <w:p w14:paraId="3121CE3D" w14:textId="77777777" w:rsidR="004B4B52" w:rsidRPr="00032EF5" w:rsidRDefault="004B4B52" w:rsidP="00287773">
            <w:pPr>
              <w:spacing w:line="360" w:lineRule="auto"/>
              <w:rPr>
                <w:rFonts w:ascii="Arial" w:hAnsi="Arial" w:cs="Arial"/>
                <w:b/>
                <w:bCs/>
              </w:rPr>
            </w:pPr>
            <w:r w:rsidRPr="00032EF5">
              <w:rPr>
                <w:rFonts w:ascii="Arial" w:hAnsi="Arial" w:cs="Arial"/>
                <w:b/>
                <w:bCs/>
              </w:rPr>
              <w:t xml:space="preserve">Desirable </w:t>
            </w:r>
          </w:p>
          <w:p w14:paraId="39B29719" w14:textId="77777777" w:rsidR="003A6004" w:rsidRPr="003A6004" w:rsidRDefault="003A6004" w:rsidP="003A6004">
            <w:pPr>
              <w:pStyle w:val="ListParagraph"/>
              <w:numPr>
                <w:ilvl w:val="0"/>
                <w:numId w:val="21"/>
              </w:numPr>
              <w:ind w:left="714" w:hanging="357"/>
              <w:jc w:val="both"/>
              <w:rPr>
                <w:rFonts w:ascii="Arial" w:hAnsi="Arial" w:cs="Arial"/>
              </w:rPr>
            </w:pPr>
            <w:r w:rsidRPr="003A6004">
              <w:rPr>
                <w:rFonts w:ascii="Arial" w:hAnsi="Arial" w:cs="Arial"/>
              </w:rPr>
              <w:t>Experience managing UK government funded projects.</w:t>
            </w:r>
          </w:p>
          <w:p w14:paraId="02996CBA" w14:textId="77777777" w:rsidR="003A6004" w:rsidRPr="003A6004" w:rsidRDefault="003A6004" w:rsidP="003A6004">
            <w:pPr>
              <w:pStyle w:val="ListParagraph"/>
              <w:numPr>
                <w:ilvl w:val="0"/>
                <w:numId w:val="21"/>
              </w:numPr>
              <w:ind w:left="714" w:hanging="357"/>
              <w:jc w:val="both"/>
              <w:rPr>
                <w:rFonts w:ascii="Arial" w:hAnsi="Arial" w:cs="Arial"/>
              </w:rPr>
            </w:pPr>
            <w:r w:rsidRPr="003A6004">
              <w:rPr>
                <w:rFonts w:ascii="Arial" w:hAnsi="Arial" w:cs="Arial"/>
              </w:rPr>
              <w:lastRenderedPageBreak/>
              <w:t>Demonstratable experience in Security Management (for individuals &amp; team)</w:t>
            </w:r>
          </w:p>
          <w:p w14:paraId="77D4A9BC" w14:textId="1EB78C98" w:rsidR="004B4B52" w:rsidRPr="003A6004" w:rsidRDefault="003A6004" w:rsidP="003A6004">
            <w:pPr>
              <w:pStyle w:val="ListParagraph"/>
              <w:numPr>
                <w:ilvl w:val="0"/>
                <w:numId w:val="21"/>
              </w:numPr>
              <w:ind w:left="714" w:hanging="357"/>
              <w:jc w:val="both"/>
              <w:rPr>
                <w:rFonts w:ascii="Arial" w:hAnsi="Arial" w:cs="Arial"/>
              </w:rPr>
            </w:pPr>
            <w:r w:rsidRPr="003A6004">
              <w:rPr>
                <w:rFonts w:ascii="Arial" w:hAnsi="Arial" w:cs="Arial"/>
              </w:rPr>
              <w:t>Experience with media, comms and/or donor engagement.</w:t>
            </w:r>
          </w:p>
          <w:p w14:paraId="70C040B2" w14:textId="38A40EE3" w:rsidR="004B4B52" w:rsidRPr="004B4B52" w:rsidRDefault="004B4B52" w:rsidP="00287773">
            <w:pPr>
              <w:spacing w:line="360" w:lineRule="auto"/>
              <w:rPr>
                <w:rFonts w:ascii="Arial" w:hAnsi="Arial" w:cs="Arial"/>
              </w:rPr>
            </w:pPr>
          </w:p>
        </w:tc>
        <w:tc>
          <w:tcPr>
            <w:tcW w:w="499" w:type="dxa"/>
            <w:gridSpan w:val="2"/>
          </w:tcPr>
          <w:p w14:paraId="4B8A96F0" w14:textId="2608A865" w:rsidR="004B4B52" w:rsidRPr="006739F4" w:rsidRDefault="004B4B52" w:rsidP="5A2E319E">
            <w:pPr>
              <w:spacing w:line="360" w:lineRule="auto"/>
              <w:rPr>
                <w:rFonts w:ascii="Arial" w:hAnsi="Arial" w:cs="Arial"/>
                <w:sz w:val="16"/>
                <w:szCs w:val="16"/>
              </w:rPr>
            </w:pPr>
          </w:p>
          <w:p w14:paraId="33537C4F" w14:textId="78E53B1E" w:rsidR="004B4B52" w:rsidRPr="006739F4" w:rsidRDefault="004B4B52" w:rsidP="5A2E319E">
            <w:pPr>
              <w:spacing w:line="360" w:lineRule="auto"/>
              <w:rPr>
                <w:rFonts w:ascii="Arial" w:hAnsi="Arial" w:cs="Arial"/>
                <w:sz w:val="16"/>
                <w:szCs w:val="16"/>
              </w:rPr>
            </w:pPr>
          </w:p>
          <w:p w14:paraId="3B140545" w14:textId="40307397" w:rsidR="004B4B52" w:rsidRPr="006739F4" w:rsidRDefault="004B4B52" w:rsidP="5A2E319E">
            <w:pPr>
              <w:spacing w:line="360" w:lineRule="auto"/>
              <w:rPr>
                <w:rFonts w:ascii="Arial" w:hAnsi="Arial" w:cs="Arial"/>
                <w:sz w:val="16"/>
                <w:szCs w:val="16"/>
              </w:rPr>
            </w:pPr>
          </w:p>
          <w:p w14:paraId="768BF4CC" w14:textId="0E9BE6C6" w:rsidR="004B4B52" w:rsidRPr="006739F4" w:rsidRDefault="7B8A81EA" w:rsidP="5A2E319E">
            <w:pPr>
              <w:spacing w:line="360" w:lineRule="auto"/>
              <w:rPr>
                <w:rFonts w:ascii="Arial" w:hAnsi="Arial" w:cs="Arial"/>
                <w:sz w:val="16"/>
                <w:szCs w:val="16"/>
              </w:rPr>
            </w:pPr>
            <w:r w:rsidRPr="5A2E319E">
              <w:rPr>
                <w:rFonts w:ascii="Arial" w:hAnsi="Arial" w:cs="Arial"/>
                <w:sz w:val="16"/>
                <w:szCs w:val="16"/>
              </w:rPr>
              <w:t>X</w:t>
            </w:r>
          </w:p>
          <w:p w14:paraId="4E2CEF8C" w14:textId="41785C34" w:rsidR="004B4B52" w:rsidRPr="006739F4" w:rsidRDefault="004B4B52" w:rsidP="5A2E319E">
            <w:pPr>
              <w:spacing w:line="360" w:lineRule="auto"/>
              <w:rPr>
                <w:rFonts w:ascii="Arial" w:hAnsi="Arial" w:cs="Arial"/>
                <w:sz w:val="16"/>
                <w:szCs w:val="16"/>
              </w:rPr>
            </w:pPr>
          </w:p>
          <w:p w14:paraId="7BB5AC76" w14:textId="53A8D903" w:rsidR="004B4B52" w:rsidRPr="006739F4" w:rsidRDefault="7B8A81EA" w:rsidP="5A2E319E">
            <w:pPr>
              <w:spacing w:line="360" w:lineRule="auto"/>
              <w:rPr>
                <w:rFonts w:ascii="Arial" w:hAnsi="Arial" w:cs="Arial"/>
                <w:sz w:val="16"/>
                <w:szCs w:val="16"/>
              </w:rPr>
            </w:pPr>
            <w:r w:rsidRPr="5A2E319E">
              <w:rPr>
                <w:rFonts w:ascii="Arial" w:hAnsi="Arial" w:cs="Arial"/>
                <w:sz w:val="16"/>
                <w:szCs w:val="16"/>
              </w:rPr>
              <w:t>X</w:t>
            </w:r>
          </w:p>
          <w:p w14:paraId="6B991E58" w14:textId="03EC21B2" w:rsidR="004B4B52" w:rsidRPr="006739F4" w:rsidRDefault="004B4B52" w:rsidP="5A2E319E">
            <w:pPr>
              <w:spacing w:line="360" w:lineRule="auto"/>
              <w:rPr>
                <w:rFonts w:ascii="Arial" w:hAnsi="Arial" w:cs="Arial"/>
                <w:sz w:val="16"/>
                <w:szCs w:val="16"/>
              </w:rPr>
            </w:pPr>
          </w:p>
          <w:p w14:paraId="1EE7B83E" w14:textId="5DC97F2E" w:rsidR="004B4B52" w:rsidRPr="006739F4" w:rsidRDefault="7B8A81EA" w:rsidP="5A2E319E">
            <w:pPr>
              <w:spacing w:line="360" w:lineRule="auto"/>
              <w:rPr>
                <w:rFonts w:ascii="Arial" w:hAnsi="Arial" w:cs="Arial"/>
                <w:sz w:val="16"/>
                <w:szCs w:val="16"/>
              </w:rPr>
            </w:pPr>
            <w:r w:rsidRPr="5A2E319E">
              <w:rPr>
                <w:rFonts w:ascii="Arial" w:hAnsi="Arial" w:cs="Arial"/>
                <w:sz w:val="16"/>
                <w:szCs w:val="16"/>
              </w:rPr>
              <w:t>X</w:t>
            </w:r>
          </w:p>
          <w:p w14:paraId="045814DA" w14:textId="77777777" w:rsidR="000E051B" w:rsidRPr="008332F3" w:rsidRDefault="000E051B" w:rsidP="5A2E319E">
            <w:pPr>
              <w:spacing w:line="360" w:lineRule="auto"/>
              <w:rPr>
                <w:rFonts w:ascii="Arial" w:hAnsi="Arial" w:cs="Arial"/>
                <w:sz w:val="10"/>
                <w:szCs w:val="10"/>
              </w:rPr>
            </w:pPr>
          </w:p>
          <w:p w14:paraId="3179AF57" w14:textId="7D2FCCA1" w:rsidR="000E051B" w:rsidRPr="006739F4" w:rsidRDefault="000E051B" w:rsidP="5A2E319E">
            <w:pPr>
              <w:spacing w:line="360" w:lineRule="auto"/>
              <w:rPr>
                <w:rFonts w:ascii="Arial" w:hAnsi="Arial" w:cs="Arial"/>
                <w:sz w:val="16"/>
                <w:szCs w:val="16"/>
              </w:rPr>
            </w:pPr>
            <w:r>
              <w:rPr>
                <w:rFonts w:ascii="Arial" w:hAnsi="Arial" w:cs="Arial"/>
                <w:sz w:val="16"/>
                <w:szCs w:val="16"/>
              </w:rPr>
              <w:t>X</w:t>
            </w:r>
          </w:p>
          <w:p w14:paraId="4DAABDFA" w14:textId="16DDCE07" w:rsidR="004B4B52" w:rsidRPr="005A07CD" w:rsidRDefault="004B4B52" w:rsidP="5A2E319E">
            <w:pPr>
              <w:spacing w:line="360" w:lineRule="auto"/>
              <w:rPr>
                <w:rFonts w:ascii="Arial" w:hAnsi="Arial" w:cs="Arial"/>
                <w:sz w:val="12"/>
                <w:szCs w:val="12"/>
              </w:rPr>
            </w:pPr>
          </w:p>
          <w:p w14:paraId="63B83297" w14:textId="00708069" w:rsidR="004B4B52" w:rsidRPr="006739F4" w:rsidRDefault="7B8A81EA" w:rsidP="5A2E319E">
            <w:pPr>
              <w:spacing w:line="360" w:lineRule="auto"/>
              <w:rPr>
                <w:rFonts w:ascii="Arial" w:hAnsi="Arial" w:cs="Arial"/>
                <w:sz w:val="16"/>
                <w:szCs w:val="16"/>
              </w:rPr>
            </w:pPr>
            <w:r w:rsidRPr="5A2E319E">
              <w:rPr>
                <w:rFonts w:ascii="Arial" w:hAnsi="Arial" w:cs="Arial"/>
                <w:sz w:val="16"/>
                <w:szCs w:val="16"/>
              </w:rPr>
              <w:t>X</w:t>
            </w:r>
          </w:p>
          <w:p w14:paraId="2E2FC435" w14:textId="194FC2DE" w:rsidR="004B4B52" w:rsidRPr="005A07CD" w:rsidRDefault="004B4B52" w:rsidP="5A2E319E">
            <w:pPr>
              <w:spacing w:line="360" w:lineRule="auto"/>
              <w:rPr>
                <w:rFonts w:ascii="Arial" w:hAnsi="Arial" w:cs="Arial"/>
                <w:sz w:val="10"/>
                <w:szCs w:val="10"/>
              </w:rPr>
            </w:pPr>
          </w:p>
          <w:p w14:paraId="49178FA3" w14:textId="7CB9D9A8" w:rsidR="004B4B52" w:rsidRPr="006739F4" w:rsidRDefault="7B8A81EA" w:rsidP="5A2E319E">
            <w:pPr>
              <w:spacing w:line="360" w:lineRule="auto"/>
              <w:rPr>
                <w:rFonts w:ascii="Arial" w:hAnsi="Arial" w:cs="Arial"/>
                <w:sz w:val="16"/>
                <w:szCs w:val="16"/>
              </w:rPr>
            </w:pPr>
            <w:r w:rsidRPr="5A2E319E">
              <w:rPr>
                <w:rFonts w:ascii="Arial" w:hAnsi="Arial" w:cs="Arial"/>
                <w:sz w:val="16"/>
                <w:szCs w:val="16"/>
              </w:rPr>
              <w:t>X</w:t>
            </w:r>
          </w:p>
          <w:p w14:paraId="1975E7B9" w14:textId="4A09F247" w:rsidR="004B4B52" w:rsidRPr="006739F4" w:rsidRDefault="004B4B52" w:rsidP="5A2E319E">
            <w:pPr>
              <w:spacing w:line="360" w:lineRule="auto"/>
              <w:rPr>
                <w:rFonts w:ascii="Arial" w:hAnsi="Arial" w:cs="Arial"/>
                <w:sz w:val="16"/>
                <w:szCs w:val="16"/>
              </w:rPr>
            </w:pPr>
          </w:p>
          <w:p w14:paraId="4DD8CCF7" w14:textId="3EB76D37" w:rsidR="004B4B52" w:rsidRPr="005A07CD" w:rsidRDefault="004B4B52" w:rsidP="5A2E319E">
            <w:pPr>
              <w:spacing w:line="360" w:lineRule="auto"/>
              <w:rPr>
                <w:rFonts w:ascii="Arial" w:hAnsi="Arial" w:cs="Arial"/>
                <w:sz w:val="32"/>
                <w:szCs w:val="32"/>
              </w:rPr>
            </w:pPr>
          </w:p>
          <w:p w14:paraId="1A7EEA8C" w14:textId="5B80B528" w:rsidR="004B4B52" w:rsidRPr="006739F4" w:rsidRDefault="7B8A81EA" w:rsidP="00287773">
            <w:pPr>
              <w:spacing w:line="360" w:lineRule="auto"/>
              <w:rPr>
                <w:rFonts w:ascii="Arial" w:hAnsi="Arial" w:cs="Arial"/>
                <w:sz w:val="16"/>
                <w:szCs w:val="16"/>
              </w:rPr>
            </w:pPr>
            <w:r w:rsidRPr="5A2E319E">
              <w:rPr>
                <w:rFonts w:ascii="Arial" w:hAnsi="Arial" w:cs="Arial"/>
                <w:sz w:val="16"/>
                <w:szCs w:val="16"/>
              </w:rPr>
              <w:t>X</w:t>
            </w:r>
          </w:p>
        </w:tc>
        <w:tc>
          <w:tcPr>
            <w:tcW w:w="499" w:type="dxa"/>
            <w:gridSpan w:val="2"/>
          </w:tcPr>
          <w:p w14:paraId="334CAEAC" w14:textId="7F4E78B7" w:rsidR="004B4B52" w:rsidRPr="006739F4" w:rsidRDefault="004B4B52" w:rsidP="5A2E319E">
            <w:pPr>
              <w:spacing w:line="360" w:lineRule="auto"/>
              <w:rPr>
                <w:rFonts w:ascii="Arial" w:hAnsi="Arial" w:cs="Arial"/>
                <w:sz w:val="16"/>
                <w:szCs w:val="16"/>
              </w:rPr>
            </w:pPr>
          </w:p>
          <w:p w14:paraId="54E6FD42" w14:textId="7E234852" w:rsidR="004B4B52" w:rsidRPr="006739F4" w:rsidRDefault="004B4B52" w:rsidP="5A2E319E">
            <w:pPr>
              <w:spacing w:line="360" w:lineRule="auto"/>
              <w:rPr>
                <w:rFonts w:ascii="Arial" w:hAnsi="Arial" w:cs="Arial"/>
                <w:sz w:val="16"/>
                <w:szCs w:val="16"/>
              </w:rPr>
            </w:pPr>
          </w:p>
          <w:p w14:paraId="7B9ED552" w14:textId="62618D59" w:rsidR="004B4B52" w:rsidRPr="006739F4" w:rsidRDefault="004B4B52" w:rsidP="5A2E319E">
            <w:pPr>
              <w:spacing w:line="360" w:lineRule="auto"/>
              <w:rPr>
                <w:rFonts w:ascii="Arial" w:hAnsi="Arial" w:cs="Arial"/>
                <w:sz w:val="16"/>
                <w:szCs w:val="16"/>
              </w:rPr>
            </w:pPr>
          </w:p>
          <w:p w14:paraId="2B6510FE" w14:textId="51C8B326" w:rsidR="004B4B52" w:rsidRPr="006739F4" w:rsidRDefault="004B4B52" w:rsidP="5A2E319E">
            <w:pPr>
              <w:spacing w:line="360" w:lineRule="auto"/>
              <w:rPr>
                <w:rFonts w:ascii="Arial" w:hAnsi="Arial" w:cs="Arial"/>
                <w:sz w:val="16"/>
                <w:szCs w:val="16"/>
              </w:rPr>
            </w:pPr>
          </w:p>
          <w:p w14:paraId="16E57DEE" w14:textId="488E75E9" w:rsidR="004B4B52" w:rsidRPr="006739F4" w:rsidRDefault="004B4B52" w:rsidP="5A2E319E">
            <w:pPr>
              <w:spacing w:line="360" w:lineRule="auto"/>
              <w:rPr>
                <w:rFonts w:ascii="Arial" w:hAnsi="Arial" w:cs="Arial"/>
                <w:sz w:val="16"/>
                <w:szCs w:val="16"/>
              </w:rPr>
            </w:pPr>
          </w:p>
          <w:p w14:paraId="6FB3BDC0" w14:textId="71C97AD9" w:rsidR="004B4B52" w:rsidRPr="006739F4" w:rsidRDefault="004B4B52" w:rsidP="5A2E319E">
            <w:pPr>
              <w:spacing w:line="360" w:lineRule="auto"/>
              <w:rPr>
                <w:rFonts w:ascii="Arial" w:hAnsi="Arial" w:cs="Arial"/>
                <w:sz w:val="16"/>
                <w:szCs w:val="16"/>
              </w:rPr>
            </w:pPr>
          </w:p>
          <w:p w14:paraId="124F42C6" w14:textId="08E30515" w:rsidR="004B4B52" w:rsidRPr="006739F4" w:rsidRDefault="004B4B52" w:rsidP="5A2E319E">
            <w:pPr>
              <w:spacing w:line="360" w:lineRule="auto"/>
              <w:rPr>
                <w:rFonts w:ascii="Arial" w:hAnsi="Arial" w:cs="Arial"/>
                <w:sz w:val="16"/>
                <w:szCs w:val="16"/>
              </w:rPr>
            </w:pPr>
          </w:p>
          <w:p w14:paraId="0F3E650A" w14:textId="3025E864" w:rsidR="004B4B52" w:rsidRPr="006739F4" w:rsidRDefault="004B4B52" w:rsidP="5A2E319E">
            <w:pPr>
              <w:spacing w:line="360" w:lineRule="auto"/>
              <w:rPr>
                <w:rFonts w:ascii="Arial" w:hAnsi="Arial" w:cs="Arial"/>
                <w:sz w:val="16"/>
                <w:szCs w:val="16"/>
              </w:rPr>
            </w:pPr>
          </w:p>
          <w:p w14:paraId="7AFDB630" w14:textId="078B6064" w:rsidR="004B4B52" w:rsidRPr="006739F4" w:rsidRDefault="004B4B52" w:rsidP="5A2E319E">
            <w:pPr>
              <w:spacing w:line="360" w:lineRule="auto"/>
              <w:rPr>
                <w:rFonts w:ascii="Arial" w:hAnsi="Arial" w:cs="Arial"/>
                <w:sz w:val="16"/>
                <w:szCs w:val="16"/>
              </w:rPr>
            </w:pPr>
          </w:p>
          <w:p w14:paraId="42795433" w14:textId="6114E9F7" w:rsidR="004B4B52" w:rsidRPr="006739F4" w:rsidRDefault="004B4B52" w:rsidP="5A2E319E">
            <w:pPr>
              <w:spacing w:line="360" w:lineRule="auto"/>
              <w:rPr>
                <w:rFonts w:ascii="Arial" w:hAnsi="Arial" w:cs="Arial"/>
                <w:sz w:val="16"/>
                <w:szCs w:val="16"/>
              </w:rPr>
            </w:pPr>
          </w:p>
          <w:p w14:paraId="7093322E" w14:textId="6834239D" w:rsidR="004B4B52" w:rsidRPr="006739F4" w:rsidRDefault="004B4B52" w:rsidP="5A2E319E">
            <w:pPr>
              <w:spacing w:line="360" w:lineRule="auto"/>
              <w:rPr>
                <w:rFonts w:ascii="Arial" w:hAnsi="Arial" w:cs="Arial"/>
                <w:sz w:val="16"/>
                <w:szCs w:val="16"/>
              </w:rPr>
            </w:pPr>
          </w:p>
          <w:p w14:paraId="572BD178" w14:textId="42CBAFDC" w:rsidR="004B4B52" w:rsidRPr="006739F4" w:rsidRDefault="004B4B52" w:rsidP="5A2E319E">
            <w:pPr>
              <w:spacing w:line="360" w:lineRule="auto"/>
              <w:rPr>
                <w:rFonts w:ascii="Arial" w:hAnsi="Arial" w:cs="Arial"/>
                <w:sz w:val="16"/>
                <w:szCs w:val="16"/>
              </w:rPr>
            </w:pPr>
          </w:p>
          <w:p w14:paraId="5E709AEF" w14:textId="2AD6A35C" w:rsidR="004B4B52" w:rsidRPr="006739F4" w:rsidRDefault="004B4B52" w:rsidP="5A2E319E">
            <w:pPr>
              <w:spacing w:line="360" w:lineRule="auto"/>
              <w:rPr>
                <w:rFonts w:ascii="Arial" w:hAnsi="Arial" w:cs="Arial"/>
                <w:sz w:val="16"/>
                <w:szCs w:val="16"/>
              </w:rPr>
            </w:pPr>
          </w:p>
          <w:p w14:paraId="70A8948B" w14:textId="28BBB43D" w:rsidR="004B4B52" w:rsidRPr="006739F4" w:rsidRDefault="2D9F7A98" w:rsidP="5A2E319E">
            <w:pPr>
              <w:spacing w:line="360" w:lineRule="auto"/>
              <w:rPr>
                <w:rFonts w:ascii="Arial" w:hAnsi="Arial" w:cs="Arial"/>
                <w:sz w:val="16"/>
                <w:szCs w:val="16"/>
              </w:rPr>
            </w:pPr>
            <w:r w:rsidRPr="5A2E319E">
              <w:rPr>
                <w:rFonts w:ascii="Arial" w:hAnsi="Arial" w:cs="Arial"/>
                <w:sz w:val="16"/>
                <w:szCs w:val="16"/>
              </w:rPr>
              <w:t>X</w:t>
            </w:r>
          </w:p>
          <w:p w14:paraId="608DED69" w14:textId="1CA33458" w:rsidR="004B4B52" w:rsidRPr="006739F4" w:rsidRDefault="004B4B52" w:rsidP="5A2E319E">
            <w:pPr>
              <w:spacing w:line="360" w:lineRule="auto"/>
              <w:rPr>
                <w:rFonts w:ascii="Arial" w:hAnsi="Arial" w:cs="Arial"/>
                <w:sz w:val="16"/>
                <w:szCs w:val="16"/>
              </w:rPr>
            </w:pPr>
          </w:p>
          <w:p w14:paraId="62448DA6" w14:textId="7985B105" w:rsidR="004B4B52" w:rsidRPr="006739F4" w:rsidRDefault="2D9F7A98" w:rsidP="5A2E319E">
            <w:pPr>
              <w:spacing w:line="360" w:lineRule="auto"/>
              <w:rPr>
                <w:rFonts w:ascii="Arial" w:hAnsi="Arial" w:cs="Arial"/>
                <w:sz w:val="16"/>
                <w:szCs w:val="16"/>
              </w:rPr>
            </w:pPr>
            <w:r w:rsidRPr="5A2E319E">
              <w:rPr>
                <w:rFonts w:ascii="Arial" w:hAnsi="Arial" w:cs="Arial"/>
                <w:sz w:val="16"/>
                <w:szCs w:val="16"/>
              </w:rPr>
              <w:t>X</w:t>
            </w:r>
          </w:p>
          <w:p w14:paraId="0632ECFF" w14:textId="6D0DB17F" w:rsidR="004B4B52" w:rsidRPr="006739F4" w:rsidRDefault="004B4B52" w:rsidP="5A2E319E">
            <w:pPr>
              <w:spacing w:line="360" w:lineRule="auto"/>
              <w:rPr>
                <w:rFonts w:ascii="Arial" w:hAnsi="Arial" w:cs="Arial"/>
                <w:sz w:val="16"/>
                <w:szCs w:val="16"/>
              </w:rPr>
            </w:pPr>
          </w:p>
          <w:p w14:paraId="11F8B655" w14:textId="54884017" w:rsidR="004B4B52" w:rsidRPr="006739F4" w:rsidRDefault="004B4B52" w:rsidP="00287773">
            <w:pPr>
              <w:spacing w:line="360" w:lineRule="auto"/>
              <w:rPr>
                <w:rFonts w:ascii="Arial" w:hAnsi="Arial" w:cs="Arial"/>
                <w:sz w:val="16"/>
                <w:szCs w:val="16"/>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3472876B">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3472876B">
        <w:trPr>
          <w:gridAfter w:val="1"/>
          <w:wAfter w:w="11" w:type="dxa"/>
        </w:trPr>
        <w:tc>
          <w:tcPr>
            <w:tcW w:w="7508" w:type="dxa"/>
          </w:tcPr>
          <w:p w14:paraId="618A815F" w14:textId="77777777" w:rsidR="00B85D8C" w:rsidRDefault="00B85D8C" w:rsidP="00D52E7A">
            <w:pPr>
              <w:spacing w:line="360" w:lineRule="auto"/>
              <w:rPr>
                <w:rFonts w:ascii="Arial" w:hAnsi="Arial" w:cs="Arial"/>
                <w:b/>
                <w:bCs/>
              </w:rPr>
            </w:pPr>
          </w:p>
          <w:p w14:paraId="2CF04468" w14:textId="7FA11408"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5465BE8A" w14:textId="77777777" w:rsidR="003A6004" w:rsidRPr="003A6004" w:rsidRDefault="00D52E7A" w:rsidP="003A6004">
            <w:pPr>
              <w:pStyle w:val="ListParagraph"/>
              <w:numPr>
                <w:ilvl w:val="0"/>
                <w:numId w:val="22"/>
              </w:numPr>
              <w:ind w:left="714" w:hanging="357"/>
              <w:jc w:val="both"/>
              <w:rPr>
                <w:rFonts w:ascii="Arial" w:hAnsi="Arial" w:cs="Arial"/>
              </w:rPr>
            </w:pPr>
            <w:r w:rsidRPr="003A6004">
              <w:rPr>
                <w:rFonts w:ascii="Arial" w:hAnsi="Arial" w:cs="Arial"/>
              </w:rPr>
              <w:t xml:space="preserve">Ensures inclusive practice, challenges discrimination and promotes diversity in line with our </w:t>
            </w:r>
            <w:hyperlink r:id="rId16" w:history="1">
              <w:r w:rsidRPr="003A6004">
                <w:rPr>
                  <w:rStyle w:val="Hyperlink"/>
                  <w:rFonts w:ascii="Arial" w:hAnsi="Arial" w:cs="Arial"/>
                </w:rPr>
                <w:t>Equality, Diversity and Inclusion (EDI) policy</w:t>
              </w:r>
            </w:hyperlink>
            <w:r w:rsidRPr="003A6004">
              <w:rPr>
                <w:rFonts w:ascii="Arial" w:hAnsi="Arial" w:cs="Arial"/>
              </w:rPr>
              <w:t>.</w:t>
            </w:r>
          </w:p>
          <w:p w14:paraId="2C49B081"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Champions localisation and principled humanitarian action</w:t>
            </w:r>
          </w:p>
          <w:p w14:paraId="451EDA20"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Is a leader of high integrity</w:t>
            </w:r>
          </w:p>
          <w:p w14:paraId="29C892BB"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Promotes a positive working culture, collegial environment, and prioritises well-being.</w:t>
            </w:r>
          </w:p>
          <w:p w14:paraId="1B59FB57" w14:textId="2556E0A4" w:rsidR="003A6004" w:rsidRPr="0086517E" w:rsidRDefault="003A6004" w:rsidP="0086517E">
            <w:pPr>
              <w:pStyle w:val="ListParagraph"/>
              <w:numPr>
                <w:ilvl w:val="0"/>
                <w:numId w:val="22"/>
              </w:numPr>
              <w:ind w:left="714" w:hanging="357"/>
              <w:jc w:val="both"/>
              <w:rPr>
                <w:rFonts w:ascii="Arial" w:hAnsi="Arial" w:cs="Arial"/>
              </w:rPr>
            </w:pPr>
            <w:r w:rsidRPr="003A6004">
              <w:rPr>
                <w:rFonts w:ascii="Arial" w:hAnsi="Arial" w:cs="Arial"/>
              </w:rPr>
              <w:t xml:space="preserve">Willing and able to travel internally within </w:t>
            </w:r>
            <w:r w:rsidR="0086517E">
              <w:rPr>
                <w:rFonts w:ascii="Arial" w:hAnsi="Arial" w:cs="Arial"/>
              </w:rPr>
              <w:t>Madagascar</w:t>
            </w:r>
            <w:r w:rsidRPr="003A6004">
              <w:rPr>
                <w:rFonts w:ascii="Arial" w:hAnsi="Arial" w:cs="Arial"/>
              </w:rPr>
              <w:t xml:space="preserve"> potentially at short notice</w:t>
            </w:r>
            <w:r w:rsidR="0086517E">
              <w:rPr>
                <w:rFonts w:ascii="Arial" w:hAnsi="Arial" w:cs="Arial"/>
              </w:rPr>
              <w:t>.</w:t>
            </w:r>
          </w:p>
          <w:p w14:paraId="3322151F"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Able to travel regularly and operate in a physically demanding working environment</w:t>
            </w:r>
          </w:p>
          <w:p w14:paraId="2512A2FA"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Willingness to work out of office hours when necessary</w:t>
            </w:r>
          </w:p>
          <w:p w14:paraId="275A0DE5" w14:textId="77777777"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Upholds the fundamental principles and acts with integrity, in accordance with the Society’s values (inclusive, compassionate, courageous, and dynamic).</w:t>
            </w:r>
          </w:p>
          <w:p w14:paraId="2AE46096" w14:textId="53DED9E5" w:rsidR="003A6004" w:rsidRPr="003A6004" w:rsidRDefault="003A6004" w:rsidP="003A6004">
            <w:pPr>
              <w:pStyle w:val="ListParagraph"/>
              <w:numPr>
                <w:ilvl w:val="0"/>
                <w:numId w:val="22"/>
              </w:numPr>
              <w:ind w:left="714" w:hanging="357"/>
              <w:jc w:val="both"/>
              <w:rPr>
                <w:rFonts w:ascii="Arial" w:hAnsi="Arial" w:cs="Arial"/>
              </w:rPr>
            </w:pPr>
            <w:r w:rsidRPr="003A6004">
              <w:rPr>
                <w:rFonts w:ascii="Arial" w:hAnsi="Arial" w:cs="Arial"/>
              </w:rPr>
              <w:t>Ensures inclusive practice and promotes diversity</w:t>
            </w:r>
          </w:p>
          <w:p w14:paraId="652AEA35" w14:textId="2B4687C9" w:rsidR="00D52E7A" w:rsidRPr="0029372C" w:rsidRDefault="00D52E7A" w:rsidP="00D52E7A">
            <w:pPr>
              <w:spacing w:line="360" w:lineRule="auto"/>
              <w:rPr>
                <w:rFonts w:ascii="Arial" w:hAnsi="Arial" w:cs="Arial"/>
              </w:rPr>
            </w:pP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35A94095" w14:textId="61E9A3A1" w:rsidR="00D52E7A" w:rsidRPr="006739F4" w:rsidRDefault="00D52E7A" w:rsidP="5A2E319E">
            <w:pPr>
              <w:spacing w:line="360" w:lineRule="auto"/>
              <w:rPr>
                <w:rFonts w:ascii="Arial" w:hAnsi="Arial" w:cs="Arial"/>
                <w:sz w:val="16"/>
                <w:szCs w:val="16"/>
              </w:rPr>
            </w:pPr>
          </w:p>
          <w:p w14:paraId="12BAA081" w14:textId="32DE0752" w:rsidR="00D52E7A" w:rsidRPr="006739F4" w:rsidRDefault="00D52E7A" w:rsidP="5A2E319E">
            <w:pPr>
              <w:spacing w:line="360" w:lineRule="auto"/>
              <w:rPr>
                <w:rFonts w:ascii="Arial" w:hAnsi="Arial" w:cs="Arial"/>
                <w:sz w:val="16"/>
                <w:szCs w:val="16"/>
              </w:rPr>
            </w:pPr>
          </w:p>
          <w:p w14:paraId="60292547" w14:textId="039EDAB7" w:rsidR="00D52E7A" w:rsidRPr="006739F4" w:rsidRDefault="00D52E7A" w:rsidP="5A2E319E">
            <w:pPr>
              <w:spacing w:line="360" w:lineRule="auto"/>
              <w:rPr>
                <w:rFonts w:ascii="Arial" w:hAnsi="Arial" w:cs="Arial"/>
                <w:sz w:val="16"/>
                <w:szCs w:val="16"/>
              </w:rPr>
            </w:pPr>
          </w:p>
          <w:p w14:paraId="3745BF6B" w14:textId="78F44179"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07B61C66" w14:textId="51575079" w:rsidR="00D52E7A" w:rsidRPr="006739F4" w:rsidRDefault="00D52E7A" w:rsidP="5A2E319E">
            <w:pPr>
              <w:spacing w:line="360" w:lineRule="auto"/>
              <w:rPr>
                <w:rFonts w:ascii="Arial" w:hAnsi="Arial" w:cs="Arial"/>
                <w:sz w:val="16"/>
                <w:szCs w:val="16"/>
              </w:rPr>
            </w:pPr>
          </w:p>
          <w:p w14:paraId="2233463F" w14:textId="61782665" w:rsidR="00D52E7A" w:rsidRPr="006739F4" w:rsidRDefault="00D52E7A" w:rsidP="5A2E319E">
            <w:pPr>
              <w:spacing w:line="360" w:lineRule="auto"/>
              <w:rPr>
                <w:rFonts w:ascii="Arial" w:hAnsi="Arial" w:cs="Arial"/>
                <w:sz w:val="16"/>
                <w:szCs w:val="16"/>
              </w:rPr>
            </w:pPr>
          </w:p>
          <w:p w14:paraId="6C5A8DBF" w14:textId="7A3B097C"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1A42A61A" w14:textId="2467608B"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06F1EE9A" w14:textId="01ACF6BD"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12164676" w14:textId="073B7FF1" w:rsidR="00D52E7A" w:rsidRPr="006739F4" w:rsidRDefault="00D52E7A" w:rsidP="5A2E319E">
            <w:pPr>
              <w:spacing w:line="360" w:lineRule="auto"/>
              <w:rPr>
                <w:rFonts w:ascii="Arial" w:hAnsi="Arial" w:cs="Arial"/>
                <w:sz w:val="16"/>
                <w:szCs w:val="16"/>
              </w:rPr>
            </w:pPr>
          </w:p>
          <w:p w14:paraId="4531020E" w14:textId="7CE5FE8A"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50A5312A" w14:textId="7EF2C5E5" w:rsidR="00D52E7A" w:rsidRPr="006739F4" w:rsidRDefault="00D52E7A" w:rsidP="5A2E319E">
            <w:pPr>
              <w:spacing w:line="360" w:lineRule="auto"/>
              <w:rPr>
                <w:rFonts w:ascii="Arial" w:hAnsi="Arial" w:cs="Arial"/>
                <w:sz w:val="16"/>
                <w:szCs w:val="16"/>
              </w:rPr>
            </w:pPr>
          </w:p>
          <w:p w14:paraId="3ED292E3" w14:textId="615763F2"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62E008D3" w14:textId="360B738D" w:rsidR="00D52E7A" w:rsidRPr="006739F4" w:rsidRDefault="00D52E7A" w:rsidP="5A2E319E">
            <w:pPr>
              <w:spacing w:line="360" w:lineRule="auto"/>
              <w:rPr>
                <w:rFonts w:ascii="Arial" w:hAnsi="Arial" w:cs="Arial"/>
                <w:sz w:val="16"/>
                <w:szCs w:val="16"/>
              </w:rPr>
            </w:pPr>
          </w:p>
          <w:p w14:paraId="4104CE1E" w14:textId="18D5025C" w:rsidR="00D52E7A" w:rsidRPr="006739F4" w:rsidRDefault="59DE5562" w:rsidP="5A2E319E">
            <w:pPr>
              <w:spacing w:line="360" w:lineRule="auto"/>
              <w:rPr>
                <w:rFonts w:ascii="Arial" w:hAnsi="Arial" w:cs="Arial"/>
                <w:sz w:val="16"/>
                <w:szCs w:val="16"/>
              </w:rPr>
            </w:pPr>
            <w:r w:rsidRPr="5A2E319E">
              <w:rPr>
                <w:rFonts w:ascii="Arial" w:hAnsi="Arial" w:cs="Arial"/>
                <w:sz w:val="16"/>
                <w:szCs w:val="16"/>
              </w:rPr>
              <w:t>X</w:t>
            </w:r>
          </w:p>
          <w:p w14:paraId="5B90B504" w14:textId="77777777" w:rsidR="00A5405E" w:rsidRDefault="00A5405E" w:rsidP="5A2E319E">
            <w:pPr>
              <w:spacing w:line="360" w:lineRule="auto"/>
              <w:rPr>
                <w:rFonts w:ascii="Arial" w:hAnsi="Arial" w:cs="Arial"/>
                <w:sz w:val="16"/>
                <w:szCs w:val="16"/>
              </w:rPr>
            </w:pPr>
          </w:p>
          <w:p w14:paraId="3B6D60CE" w14:textId="597D435A" w:rsidR="00D52E7A" w:rsidRPr="006739F4" w:rsidRDefault="59DE5562" w:rsidP="00D52E7A">
            <w:pPr>
              <w:spacing w:line="360" w:lineRule="auto"/>
              <w:rPr>
                <w:rFonts w:ascii="Arial" w:hAnsi="Arial" w:cs="Arial"/>
                <w:sz w:val="16"/>
                <w:szCs w:val="16"/>
              </w:rPr>
            </w:pPr>
            <w:r w:rsidRPr="5A2E319E">
              <w:rPr>
                <w:rFonts w:ascii="Arial" w:hAnsi="Arial" w:cs="Arial"/>
                <w:sz w:val="16"/>
                <w:szCs w:val="16"/>
              </w:rPr>
              <w:t>X</w:t>
            </w: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3472876B">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3472876B">
        <w:trPr>
          <w:gridAfter w:val="1"/>
          <w:wAfter w:w="11" w:type="dxa"/>
        </w:trPr>
        <w:tc>
          <w:tcPr>
            <w:tcW w:w="7933" w:type="dxa"/>
            <w:gridSpan w:val="2"/>
            <w:shd w:val="clear" w:color="auto" w:fill="auto"/>
          </w:tcPr>
          <w:p w14:paraId="7F09C5D6" w14:textId="77777777" w:rsidR="00B85D8C" w:rsidRDefault="00B85D8C" w:rsidP="00485AAE">
            <w:pPr>
              <w:rPr>
                <w:rFonts w:ascii="Arial" w:hAnsi="Arial" w:cs="Arial"/>
                <w:b/>
                <w:bCs/>
              </w:rPr>
            </w:pPr>
          </w:p>
          <w:p w14:paraId="56B575B7" w14:textId="1AD88241" w:rsidR="0086517E" w:rsidRDefault="00485AAE" w:rsidP="00485AAE">
            <w:pPr>
              <w:rPr>
                <w:rFonts w:ascii="Arial" w:hAnsi="Arial" w:cs="Arial"/>
                <w:b/>
                <w:bCs/>
              </w:rPr>
            </w:pPr>
            <w:r w:rsidRPr="00D52E7A">
              <w:rPr>
                <w:rFonts w:ascii="Arial" w:hAnsi="Arial" w:cs="Arial"/>
                <w:b/>
                <w:bCs/>
              </w:rPr>
              <w:t>Dynamic</w:t>
            </w:r>
          </w:p>
          <w:p w14:paraId="0C77BF0B" w14:textId="77777777" w:rsidR="0086517E" w:rsidRDefault="00485AAE" w:rsidP="00485AAE">
            <w:pPr>
              <w:pStyle w:val="ListParagraph"/>
              <w:numPr>
                <w:ilvl w:val="0"/>
                <w:numId w:val="23"/>
              </w:numPr>
              <w:rPr>
                <w:rFonts w:ascii="Arial" w:hAnsi="Arial" w:cs="Arial"/>
              </w:rPr>
            </w:pPr>
            <w:r w:rsidRPr="0086517E">
              <w:rPr>
                <w:rFonts w:ascii="Arial" w:hAnsi="Arial" w:cs="Arial"/>
              </w:rPr>
              <w:t>We move forward as one team.</w:t>
            </w:r>
          </w:p>
          <w:p w14:paraId="4F6C6A45" w14:textId="77777777" w:rsidR="0086517E" w:rsidRDefault="00485AAE" w:rsidP="00485AAE">
            <w:pPr>
              <w:pStyle w:val="ListParagraph"/>
              <w:numPr>
                <w:ilvl w:val="0"/>
                <w:numId w:val="23"/>
              </w:numPr>
              <w:rPr>
                <w:rFonts w:ascii="Arial" w:hAnsi="Arial" w:cs="Arial"/>
              </w:rPr>
            </w:pPr>
            <w:r w:rsidRPr="0086517E">
              <w:rPr>
                <w:rFonts w:ascii="Arial" w:hAnsi="Arial" w:cs="Arial"/>
              </w:rPr>
              <w:t xml:space="preserve">Every day, we’re adapting, innovating and learning. </w:t>
            </w:r>
          </w:p>
          <w:p w14:paraId="6A602E9F" w14:textId="77777777" w:rsidR="0086517E" w:rsidRDefault="00485AAE" w:rsidP="00485AAE">
            <w:pPr>
              <w:pStyle w:val="ListParagraph"/>
              <w:numPr>
                <w:ilvl w:val="0"/>
                <w:numId w:val="23"/>
              </w:numPr>
              <w:rPr>
                <w:rFonts w:ascii="Arial" w:hAnsi="Arial" w:cs="Arial"/>
              </w:rPr>
            </w:pPr>
            <w:r w:rsidRPr="0086517E">
              <w:rPr>
                <w:rFonts w:ascii="Arial" w:hAnsi="Arial" w:cs="Arial"/>
              </w:rPr>
              <w:t xml:space="preserve">When the unexpected happens, we are calm, quick and efficient. </w:t>
            </w:r>
          </w:p>
          <w:p w14:paraId="1A6A72F1" w14:textId="3D7FC974" w:rsidR="00485AAE" w:rsidRPr="0086517E" w:rsidRDefault="00485AAE" w:rsidP="00485AAE">
            <w:pPr>
              <w:pStyle w:val="ListParagraph"/>
              <w:numPr>
                <w:ilvl w:val="0"/>
                <w:numId w:val="23"/>
              </w:numPr>
              <w:rPr>
                <w:rFonts w:ascii="Arial" w:hAnsi="Arial" w:cs="Arial"/>
              </w:rPr>
            </w:pPr>
            <w:r w:rsidRPr="0086517E">
              <w:rPr>
                <w:rFonts w:ascii="Arial" w:hAnsi="Arial" w:cs="Arial"/>
              </w:rPr>
              <w:t xml:space="preserve">We respond smartly, using clear processes and systems. </w:t>
            </w:r>
          </w:p>
          <w:p w14:paraId="00C8497E" w14:textId="77777777" w:rsidR="00485AAE" w:rsidRPr="00D52E7A" w:rsidRDefault="00485AAE" w:rsidP="00485AAE">
            <w:pPr>
              <w:rPr>
                <w:rFonts w:ascii="Arial" w:hAnsi="Arial" w:cs="Arial"/>
                <w:b/>
                <w:bCs/>
              </w:rPr>
            </w:pPr>
          </w:p>
          <w:p w14:paraId="16CEAF95" w14:textId="77777777" w:rsidR="0086517E" w:rsidRDefault="00485AAE" w:rsidP="00485AAE">
            <w:pPr>
              <w:rPr>
                <w:rFonts w:ascii="Arial" w:hAnsi="Arial" w:cs="Arial"/>
                <w:b/>
                <w:bCs/>
              </w:rPr>
            </w:pPr>
            <w:r w:rsidRPr="00D52E7A">
              <w:rPr>
                <w:rFonts w:ascii="Arial" w:hAnsi="Arial" w:cs="Arial"/>
                <w:b/>
                <w:bCs/>
              </w:rPr>
              <w:t>Compassionate</w:t>
            </w:r>
          </w:p>
          <w:p w14:paraId="207416B5" w14:textId="77777777" w:rsidR="0086517E" w:rsidRDefault="00485AAE" w:rsidP="00485AAE">
            <w:pPr>
              <w:pStyle w:val="ListParagraph"/>
              <w:numPr>
                <w:ilvl w:val="0"/>
                <w:numId w:val="24"/>
              </w:numPr>
              <w:rPr>
                <w:rFonts w:ascii="Arial" w:hAnsi="Arial" w:cs="Arial"/>
              </w:rPr>
            </w:pPr>
            <w:r w:rsidRPr="0086517E">
              <w:rPr>
                <w:rFonts w:ascii="Arial" w:hAnsi="Arial" w:cs="Arial"/>
              </w:rPr>
              <w:t xml:space="preserve">We stand for kindness. </w:t>
            </w:r>
          </w:p>
          <w:p w14:paraId="71A353BB" w14:textId="77777777" w:rsidR="0086517E" w:rsidRDefault="00485AAE" w:rsidP="00485AAE">
            <w:pPr>
              <w:pStyle w:val="ListParagraph"/>
              <w:numPr>
                <w:ilvl w:val="0"/>
                <w:numId w:val="24"/>
              </w:numPr>
              <w:rPr>
                <w:rFonts w:ascii="Arial" w:hAnsi="Arial" w:cs="Arial"/>
              </w:rPr>
            </w:pPr>
            <w:r w:rsidRPr="0086517E">
              <w:rPr>
                <w:rFonts w:ascii="Arial" w:hAnsi="Arial" w:cs="Arial"/>
              </w:rPr>
              <w:t xml:space="preserve">People come first, no matter who or where they are. </w:t>
            </w:r>
          </w:p>
          <w:p w14:paraId="5A1C89FC" w14:textId="77777777" w:rsidR="0086517E" w:rsidRDefault="00485AAE" w:rsidP="00485AAE">
            <w:pPr>
              <w:pStyle w:val="ListParagraph"/>
              <w:numPr>
                <w:ilvl w:val="0"/>
                <w:numId w:val="24"/>
              </w:numPr>
              <w:rPr>
                <w:rFonts w:ascii="Arial" w:hAnsi="Arial" w:cs="Arial"/>
              </w:rPr>
            </w:pPr>
            <w:r w:rsidRPr="0086517E">
              <w:rPr>
                <w:rFonts w:ascii="Arial" w:hAnsi="Arial" w:cs="Arial"/>
              </w:rPr>
              <w:t>We have genuine, open-minded conversations.</w:t>
            </w:r>
          </w:p>
          <w:p w14:paraId="60E7EAC7" w14:textId="00125391" w:rsidR="00485AAE" w:rsidRPr="0086517E" w:rsidRDefault="00485AAE" w:rsidP="00485AAE">
            <w:pPr>
              <w:pStyle w:val="ListParagraph"/>
              <w:numPr>
                <w:ilvl w:val="0"/>
                <w:numId w:val="24"/>
              </w:numPr>
              <w:rPr>
                <w:rFonts w:ascii="Arial" w:hAnsi="Arial" w:cs="Arial"/>
              </w:rPr>
            </w:pPr>
            <w:r w:rsidRPr="0086517E">
              <w:rPr>
                <w:rFonts w:ascii="Arial" w:hAnsi="Arial" w:cs="Arial"/>
              </w:rPr>
              <w:t xml:space="preserve">Together, we’re a united force for good. </w:t>
            </w:r>
          </w:p>
          <w:p w14:paraId="3C26AD9C" w14:textId="77777777" w:rsidR="00485AAE" w:rsidRPr="00D52E7A" w:rsidRDefault="00485AAE" w:rsidP="00485AAE">
            <w:pPr>
              <w:rPr>
                <w:rFonts w:ascii="Arial" w:hAnsi="Arial" w:cs="Arial"/>
              </w:rPr>
            </w:pPr>
          </w:p>
          <w:p w14:paraId="4398C1F4" w14:textId="77777777" w:rsidR="0086517E" w:rsidRDefault="00485AAE" w:rsidP="00485AAE">
            <w:pPr>
              <w:rPr>
                <w:rFonts w:ascii="Arial" w:hAnsi="Arial" w:cs="Arial"/>
                <w:b/>
                <w:bCs/>
              </w:rPr>
            </w:pPr>
            <w:r w:rsidRPr="00D52E7A">
              <w:rPr>
                <w:rFonts w:ascii="Arial" w:hAnsi="Arial" w:cs="Arial"/>
                <w:b/>
                <w:bCs/>
              </w:rPr>
              <w:t>Inclusive</w:t>
            </w:r>
          </w:p>
          <w:p w14:paraId="2EFBEBEE" w14:textId="77777777" w:rsidR="0086517E" w:rsidRDefault="00485AAE" w:rsidP="00485AAE">
            <w:pPr>
              <w:pStyle w:val="ListParagraph"/>
              <w:numPr>
                <w:ilvl w:val="0"/>
                <w:numId w:val="25"/>
              </w:numPr>
              <w:rPr>
                <w:rFonts w:ascii="Arial" w:hAnsi="Arial" w:cs="Arial"/>
              </w:rPr>
            </w:pPr>
            <w:r w:rsidRPr="0086517E">
              <w:rPr>
                <w:rFonts w:ascii="Arial" w:hAnsi="Arial" w:cs="Arial"/>
              </w:rPr>
              <w:t>We are open to all.</w:t>
            </w:r>
          </w:p>
          <w:p w14:paraId="53B1F481" w14:textId="77777777" w:rsidR="0086517E" w:rsidRDefault="00485AAE" w:rsidP="00485AAE">
            <w:pPr>
              <w:pStyle w:val="ListParagraph"/>
              <w:numPr>
                <w:ilvl w:val="0"/>
                <w:numId w:val="25"/>
              </w:numPr>
              <w:rPr>
                <w:rFonts w:ascii="Arial" w:hAnsi="Arial" w:cs="Arial"/>
              </w:rPr>
            </w:pPr>
            <w:r w:rsidRPr="0086517E">
              <w:rPr>
                <w:rFonts w:ascii="Arial" w:hAnsi="Arial" w:cs="Arial"/>
              </w:rPr>
              <w:t xml:space="preserve">We treat each other with dignity and respect. </w:t>
            </w:r>
          </w:p>
          <w:p w14:paraId="7A7A5880" w14:textId="77777777" w:rsidR="0086517E" w:rsidRDefault="00485AAE" w:rsidP="00485AAE">
            <w:pPr>
              <w:pStyle w:val="ListParagraph"/>
              <w:numPr>
                <w:ilvl w:val="0"/>
                <w:numId w:val="25"/>
              </w:numPr>
              <w:rPr>
                <w:rFonts w:ascii="Arial" w:hAnsi="Arial" w:cs="Arial"/>
              </w:rPr>
            </w:pPr>
            <w:r w:rsidRPr="0086517E">
              <w:rPr>
                <w:rFonts w:ascii="Arial" w:hAnsi="Arial" w:cs="Arial"/>
              </w:rPr>
              <w:t xml:space="preserve">Every person’s uniqueness is valued, supported and celebrated. </w:t>
            </w:r>
          </w:p>
          <w:p w14:paraId="22D242E0" w14:textId="7B8D6576" w:rsidR="00485AAE" w:rsidRPr="0086517E" w:rsidRDefault="00485AAE" w:rsidP="00485AAE">
            <w:pPr>
              <w:pStyle w:val="ListParagraph"/>
              <w:numPr>
                <w:ilvl w:val="0"/>
                <w:numId w:val="25"/>
              </w:numPr>
              <w:rPr>
                <w:rFonts w:ascii="Arial" w:hAnsi="Arial" w:cs="Arial"/>
              </w:rPr>
            </w:pPr>
            <w:r w:rsidRPr="0086517E">
              <w:rPr>
                <w:rFonts w:ascii="Arial" w:hAnsi="Arial" w:cs="Arial"/>
              </w:rPr>
              <w:t xml:space="preserve">Our individual backgrounds and experiences make our organisation stronger. </w:t>
            </w:r>
          </w:p>
          <w:p w14:paraId="775C4E22" w14:textId="77777777" w:rsidR="00485AAE" w:rsidRPr="00D52E7A" w:rsidRDefault="00485AAE" w:rsidP="00485AAE">
            <w:pPr>
              <w:rPr>
                <w:rFonts w:ascii="Arial" w:hAnsi="Arial" w:cs="Arial"/>
              </w:rPr>
            </w:pPr>
          </w:p>
          <w:p w14:paraId="7DA5B721" w14:textId="77777777" w:rsidR="0086517E" w:rsidRDefault="00485AAE" w:rsidP="00485AAE">
            <w:pPr>
              <w:rPr>
                <w:rFonts w:ascii="Arial" w:hAnsi="Arial" w:cs="Arial"/>
                <w:b/>
                <w:bCs/>
              </w:rPr>
            </w:pPr>
            <w:r w:rsidRPr="00D52E7A">
              <w:rPr>
                <w:rFonts w:ascii="Arial" w:hAnsi="Arial" w:cs="Arial"/>
                <w:b/>
                <w:bCs/>
              </w:rPr>
              <w:t>Courageous</w:t>
            </w:r>
          </w:p>
          <w:p w14:paraId="27D880D4" w14:textId="77777777" w:rsidR="0086517E" w:rsidRDefault="00485AAE" w:rsidP="00485AAE">
            <w:pPr>
              <w:pStyle w:val="ListParagraph"/>
              <w:numPr>
                <w:ilvl w:val="0"/>
                <w:numId w:val="26"/>
              </w:numPr>
              <w:rPr>
                <w:rFonts w:ascii="Arial" w:hAnsi="Arial" w:cs="Arial"/>
              </w:rPr>
            </w:pPr>
            <w:r w:rsidRPr="0086517E">
              <w:rPr>
                <w:rFonts w:ascii="Arial" w:hAnsi="Arial" w:cs="Arial"/>
              </w:rPr>
              <w:t xml:space="preserve">We are bold. </w:t>
            </w:r>
          </w:p>
          <w:p w14:paraId="492915C5" w14:textId="77777777" w:rsidR="0086517E" w:rsidRDefault="00485AAE" w:rsidP="00485AAE">
            <w:pPr>
              <w:pStyle w:val="ListParagraph"/>
              <w:numPr>
                <w:ilvl w:val="0"/>
                <w:numId w:val="26"/>
              </w:numPr>
              <w:rPr>
                <w:rFonts w:ascii="Arial" w:hAnsi="Arial" w:cs="Arial"/>
              </w:rPr>
            </w:pPr>
            <w:r w:rsidRPr="0086517E">
              <w:rPr>
                <w:rFonts w:ascii="Arial" w:hAnsi="Arial" w:cs="Arial"/>
              </w:rPr>
              <w:t xml:space="preserve">We show our strength by doing the right thing. </w:t>
            </w:r>
          </w:p>
          <w:p w14:paraId="39ED3E11" w14:textId="77777777" w:rsidR="0086517E" w:rsidRDefault="00485AAE" w:rsidP="0086517E">
            <w:pPr>
              <w:pStyle w:val="ListParagraph"/>
              <w:numPr>
                <w:ilvl w:val="0"/>
                <w:numId w:val="26"/>
              </w:numPr>
              <w:rPr>
                <w:rFonts w:ascii="Arial" w:hAnsi="Arial" w:cs="Arial"/>
              </w:rPr>
            </w:pPr>
            <w:r w:rsidRPr="0086517E">
              <w:rPr>
                <w:rFonts w:ascii="Arial" w:hAnsi="Arial" w:cs="Arial"/>
              </w:rPr>
              <w:t xml:space="preserve">We aren’t scared to test our creative ideas. </w:t>
            </w:r>
          </w:p>
          <w:p w14:paraId="1C2B8EC2" w14:textId="77777777" w:rsidR="00485AAE" w:rsidRDefault="00485AAE" w:rsidP="0086517E">
            <w:pPr>
              <w:pStyle w:val="ListParagraph"/>
              <w:numPr>
                <w:ilvl w:val="0"/>
                <w:numId w:val="26"/>
              </w:numPr>
              <w:rPr>
                <w:rFonts w:ascii="Arial" w:hAnsi="Arial" w:cs="Arial"/>
              </w:rPr>
            </w:pPr>
            <w:r w:rsidRPr="0086517E">
              <w:rPr>
                <w:rFonts w:ascii="Arial" w:hAnsi="Arial" w:cs="Arial"/>
              </w:rPr>
              <w:t>As humanitarians, we go the extra mile to help people in crisis</w:t>
            </w:r>
          </w:p>
          <w:p w14:paraId="2096690D" w14:textId="06710C30" w:rsidR="0086517E" w:rsidRPr="0086517E" w:rsidRDefault="0086517E" w:rsidP="0086517E">
            <w:pPr>
              <w:pStyle w:val="ListParagraph"/>
              <w:rPr>
                <w:rFonts w:ascii="Arial" w:hAnsi="Arial" w:cs="Arial"/>
              </w:rPr>
            </w:pP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66847BB7" w14:textId="77777777" w:rsidR="0086517E" w:rsidRDefault="0086517E" w:rsidP="00287773">
      <w:pPr>
        <w:spacing w:line="360" w:lineRule="auto"/>
        <w:rPr>
          <w:rFonts w:ascii="Arial" w:hAnsi="Arial" w:cs="Arial"/>
        </w:rPr>
      </w:pPr>
    </w:p>
    <w:p w14:paraId="2A76970F" w14:textId="4E106877" w:rsidR="004B4B52" w:rsidRPr="0029372C" w:rsidRDefault="0029372C" w:rsidP="0086517E">
      <w:pPr>
        <w:spacing w:after="0" w:line="240" w:lineRule="auto"/>
        <w:jc w:val="both"/>
        <w:rPr>
          <w:rFonts w:ascii="Arial" w:hAnsi="Arial" w:cs="Arial"/>
        </w:rPr>
      </w:pPr>
      <w:r w:rsidRPr="0029372C">
        <w:rPr>
          <w:rFonts w:ascii="Arial" w:hAnsi="Arial" w:cs="Arial"/>
        </w:rPr>
        <w:lastRenderedPageBreak/>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ffaella Mae Turner" w:date="2024-09-04T17:42:00Z" w:initials="RMT">
    <w:p w14:paraId="230596F1" w14:textId="77777777" w:rsidR="00076E0D" w:rsidRDefault="00076E0D" w:rsidP="00076E0D">
      <w:pPr>
        <w:pStyle w:val="CommentText"/>
      </w:pPr>
      <w:r>
        <w:rPr>
          <w:rStyle w:val="CommentReference"/>
        </w:rPr>
        <w:annotationRef/>
      </w:r>
      <w:r>
        <w:t>Does this need to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0596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152198" w16cex:dateUtc="2024-09-04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0596F1" w16cid:durableId="05152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182E" w14:textId="77777777" w:rsidR="001C32FC" w:rsidRDefault="001C32FC" w:rsidP="0029372C">
      <w:pPr>
        <w:spacing w:after="0" w:line="240" w:lineRule="auto"/>
      </w:pPr>
      <w:r>
        <w:separator/>
      </w:r>
    </w:p>
  </w:endnote>
  <w:endnote w:type="continuationSeparator" w:id="0">
    <w:p w14:paraId="6EC0D814" w14:textId="77777777" w:rsidR="001C32FC" w:rsidRDefault="001C32FC" w:rsidP="0029372C">
      <w:pPr>
        <w:spacing w:after="0" w:line="240" w:lineRule="auto"/>
      </w:pPr>
      <w:r>
        <w:continuationSeparator/>
      </w:r>
    </w:p>
  </w:endnote>
  <w:endnote w:type="continuationNotice" w:id="1">
    <w:p w14:paraId="4A03A6DC" w14:textId="77777777" w:rsidR="001C32FC" w:rsidRDefault="001C3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26838414" w:rsidR="0029372C" w:rsidRPr="0029372C" w:rsidRDefault="0029372C">
    <w:pPr>
      <w:pStyle w:val="Footer"/>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B1C5" w14:textId="77777777" w:rsidR="001C32FC" w:rsidRDefault="001C32FC" w:rsidP="0029372C">
      <w:pPr>
        <w:spacing w:after="0" w:line="240" w:lineRule="auto"/>
      </w:pPr>
      <w:r>
        <w:separator/>
      </w:r>
    </w:p>
  </w:footnote>
  <w:footnote w:type="continuationSeparator" w:id="0">
    <w:p w14:paraId="3DE9B7D5" w14:textId="77777777" w:rsidR="001C32FC" w:rsidRDefault="001C32FC" w:rsidP="0029372C">
      <w:pPr>
        <w:spacing w:after="0" w:line="240" w:lineRule="auto"/>
      </w:pPr>
      <w:r>
        <w:continuationSeparator/>
      </w:r>
    </w:p>
  </w:footnote>
  <w:footnote w:type="continuationNotice" w:id="1">
    <w:p w14:paraId="4E49F783" w14:textId="77777777" w:rsidR="001C32FC" w:rsidRDefault="001C3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9EF"/>
    <w:multiLevelType w:val="hybridMultilevel"/>
    <w:tmpl w:val="8994976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18B4D4A"/>
    <w:multiLevelType w:val="hybridMultilevel"/>
    <w:tmpl w:val="B63CA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63C59"/>
    <w:multiLevelType w:val="hybridMultilevel"/>
    <w:tmpl w:val="1C1A9044"/>
    <w:lvl w:ilvl="0" w:tplc="016A9C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04175"/>
    <w:multiLevelType w:val="hybridMultilevel"/>
    <w:tmpl w:val="E33AC6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454D2"/>
    <w:multiLevelType w:val="hybridMultilevel"/>
    <w:tmpl w:val="74E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651B5D"/>
    <w:multiLevelType w:val="hybridMultilevel"/>
    <w:tmpl w:val="087A7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B3E93"/>
    <w:multiLevelType w:val="hybridMultilevel"/>
    <w:tmpl w:val="9DE6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C2079"/>
    <w:multiLevelType w:val="hybridMultilevel"/>
    <w:tmpl w:val="13CA6B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E1D5A"/>
    <w:multiLevelType w:val="hybridMultilevel"/>
    <w:tmpl w:val="9CFE4E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624F1"/>
    <w:multiLevelType w:val="hybridMultilevel"/>
    <w:tmpl w:val="C4C8B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43145"/>
    <w:multiLevelType w:val="hybridMultilevel"/>
    <w:tmpl w:val="27D0A0B4"/>
    <w:lvl w:ilvl="0" w:tplc="73B6AD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F7C5E"/>
    <w:multiLevelType w:val="hybridMultilevel"/>
    <w:tmpl w:val="0B4E2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43F57"/>
    <w:multiLevelType w:val="hybridMultilevel"/>
    <w:tmpl w:val="61B4A4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41412"/>
    <w:multiLevelType w:val="hybridMultilevel"/>
    <w:tmpl w:val="63201D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473152">
    <w:abstractNumId w:val="0"/>
  </w:num>
  <w:num w:numId="2" w16cid:durableId="55587212">
    <w:abstractNumId w:val="13"/>
  </w:num>
  <w:num w:numId="3" w16cid:durableId="849833814">
    <w:abstractNumId w:val="9"/>
  </w:num>
  <w:num w:numId="4" w16cid:durableId="66853414">
    <w:abstractNumId w:val="5"/>
  </w:num>
  <w:num w:numId="5" w16cid:durableId="1487361379">
    <w:abstractNumId w:val="22"/>
  </w:num>
  <w:num w:numId="6" w16cid:durableId="137037840">
    <w:abstractNumId w:val="3"/>
  </w:num>
  <w:num w:numId="7" w16cid:durableId="669522816">
    <w:abstractNumId w:val="24"/>
  </w:num>
  <w:num w:numId="8" w16cid:durableId="900480752">
    <w:abstractNumId w:val="21"/>
  </w:num>
  <w:num w:numId="9" w16cid:durableId="2145848011">
    <w:abstractNumId w:val="2"/>
  </w:num>
  <w:num w:numId="10" w16cid:durableId="188567852">
    <w:abstractNumId w:val="25"/>
  </w:num>
  <w:num w:numId="11" w16cid:durableId="1198662416">
    <w:abstractNumId w:val="6"/>
  </w:num>
  <w:num w:numId="12" w16cid:durableId="1978025910">
    <w:abstractNumId w:val="18"/>
  </w:num>
  <w:num w:numId="13" w16cid:durableId="1721586173">
    <w:abstractNumId w:val="10"/>
  </w:num>
  <w:num w:numId="14" w16cid:durableId="1895921262">
    <w:abstractNumId w:val="8"/>
  </w:num>
  <w:num w:numId="15" w16cid:durableId="1475222023">
    <w:abstractNumId w:val="12"/>
  </w:num>
  <w:num w:numId="16" w16cid:durableId="1702970408">
    <w:abstractNumId w:val="4"/>
  </w:num>
  <w:num w:numId="17" w16cid:durableId="1853761716">
    <w:abstractNumId w:val="17"/>
  </w:num>
  <w:num w:numId="18" w16cid:durableId="1006978932">
    <w:abstractNumId w:val="20"/>
  </w:num>
  <w:num w:numId="19" w16cid:durableId="182592376">
    <w:abstractNumId w:val="15"/>
  </w:num>
  <w:num w:numId="20" w16cid:durableId="1562523574">
    <w:abstractNumId w:val="1"/>
  </w:num>
  <w:num w:numId="21" w16cid:durableId="1067731593">
    <w:abstractNumId w:val="7"/>
  </w:num>
  <w:num w:numId="22" w16cid:durableId="1118137452">
    <w:abstractNumId w:val="14"/>
  </w:num>
  <w:num w:numId="23" w16cid:durableId="451290580">
    <w:abstractNumId w:val="16"/>
  </w:num>
  <w:num w:numId="24" w16cid:durableId="1539467163">
    <w:abstractNumId w:val="23"/>
  </w:num>
  <w:num w:numId="25" w16cid:durableId="330910139">
    <w:abstractNumId w:val="11"/>
  </w:num>
  <w:num w:numId="26" w16cid:durableId="3960121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faella Mae Turner">
    <w15:presenceInfo w15:providerId="AD" w15:userId="S::RaffaellaMaeTurner@redcross.org.uk::08946f28-e46f-48a2-883a-0dc763869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13A60"/>
    <w:rsid w:val="00032EF5"/>
    <w:rsid w:val="0004491B"/>
    <w:rsid w:val="0004544B"/>
    <w:rsid w:val="00054CB8"/>
    <w:rsid w:val="00071A65"/>
    <w:rsid w:val="00076E0D"/>
    <w:rsid w:val="000770AC"/>
    <w:rsid w:val="00083120"/>
    <w:rsid w:val="000A2100"/>
    <w:rsid w:val="000A392E"/>
    <w:rsid w:val="000A44C3"/>
    <w:rsid w:val="000C087E"/>
    <w:rsid w:val="000C0A59"/>
    <w:rsid w:val="000C69A6"/>
    <w:rsid w:val="000D09AC"/>
    <w:rsid w:val="000D29F4"/>
    <w:rsid w:val="000D6403"/>
    <w:rsid w:val="000E051B"/>
    <w:rsid w:val="00110671"/>
    <w:rsid w:val="00112520"/>
    <w:rsid w:val="0012515C"/>
    <w:rsid w:val="0013524B"/>
    <w:rsid w:val="00160D58"/>
    <w:rsid w:val="001C0F07"/>
    <w:rsid w:val="001C32FC"/>
    <w:rsid w:val="001E5E4C"/>
    <w:rsid w:val="001F4216"/>
    <w:rsid w:val="001F4F3B"/>
    <w:rsid w:val="00213E31"/>
    <w:rsid w:val="002342F2"/>
    <w:rsid w:val="00240EED"/>
    <w:rsid w:val="002461D0"/>
    <w:rsid w:val="00255EA1"/>
    <w:rsid w:val="0026685C"/>
    <w:rsid w:val="00287773"/>
    <w:rsid w:val="00290C74"/>
    <w:rsid w:val="0029372C"/>
    <w:rsid w:val="002B62F8"/>
    <w:rsid w:val="002D085C"/>
    <w:rsid w:val="002D364F"/>
    <w:rsid w:val="002F0DEA"/>
    <w:rsid w:val="003248D8"/>
    <w:rsid w:val="00331922"/>
    <w:rsid w:val="00337086"/>
    <w:rsid w:val="0034051C"/>
    <w:rsid w:val="0036062C"/>
    <w:rsid w:val="003607CC"/>
    <w:rsid w:val="003723BC"/>
    <w:rsid w:val="00374820"/>
    <w:rsid w:val="003805C3"/>
    <w:rsid w:val="00385EF8"/>
    <w:rsid w:val="003A6004"/>
    <w:rsid w:val="003C2156"/>
    <w:rsid w:val="003C5BB2"/>
    <w:rsid w:val="003D63B0"/>
    <w:rsid w:val="003E19F0"/>
    <w:rsid w:val="003E20FA"/>
    <w:rsid w:val="003E7C74"/>
    <w:rsid w:val="00410311"/>
    <w:rsid w:val="00415989"/>
    <w:rsid w:val="004215FA"/>
    <w:rsid w:val="0042719E"/>
    <w:rsid w:val="0043082A"/>
    <w:rsid w:val="004314CA"/>
    <w:rsid w:val="00482557"/>
    <w:rsid w:val="00485AAE"/>
    <w:rsid w:val="00490014"/>
    <w:rsid w:val="00490BF9"/>
    <w:rsid w:val="004B1D12"/>
    <w:rsid w:val="004B4B52"/>
    <w:rsid w:val="004C76B7"/>
    <w:rsid w:val="004F1C5B"/>
    <w:rsid w:val="004F1EFB"/>
    <w:rsid w:val="004F4EB6"/>
    <w:rsid w:val="00541076"/>
    <w:rsid w:val="00541ED3"/>
    <w:rsid w:val="00561164"/>
    <w:rsid w:val="00564868"/>
    <w:rsid w:val="005732A4"/>
    <w:rsid w:val="00577147"/>
    <w:rsid w:val="00597C54"/>
    <w:rsid w:val="005A07CD"/>
    <w:rsid w:val="005C1C63"/>
    <w:rsid w:val="005E11A5"/>
    <w:rsid w:val="005E3DFF"/>
    <w:rsid w:val="005E4ADC"/>
    <w:rsid w:val="005E6128"/>
    <w:rsid w:val="005E77E1"/>
    <w:rsid w:val="00610301"/>
    <w:rsid w:val="00612307"/>
    <w:rsid w:val="00644778"/>
    <w:rsid w:val="00646082"/>
    <w:rsid w:val="006739F4"/>
    <w:rsid w:val="00694A86"/>
    <w:rsid w:val="006E7A98"/>
    <w:rsid w:val="00704DFE"/>
    <w:rsid w:val="00734B4E"/>
    <w:rsid w:val="00742533"/>
    <w:rsid w:val="007678C7"/>
    <w:rsid w:val="00773F77"/>
    <w:rsid w:val="00781A41"/>
    <w:rsid w:val="007971CC"/>
    <w:rsid w:val="007A0A5C"/>
    <w:rsid w:val="007B040E"/>
    <w:rsid w:val="007E6F62"/>
    <w:rsid w:val="00803EB7"/>
    <w:rsid w:val="008332F3"/>
    <w:rsid w:val="00853E7C"/>
    <w:rsid w:val="0086517E"/>
    <w:rsid w:val="00873044"/>
    <w:rsid w:val="008B2AFF"/>
    <w:rsid w:val="009127DD"/>
    <w:rsid w:val="009165E8"/>
    <w:rsid w:val="0092153C"/>
    <w:rsid w:val="00924634"/>
    <w:rsid w:val="009416A3"/>
    <w:rsid w:val="009434C5"/>
    <w:rsid w:val="0095092A"/>
    <w:rsid w:val="00956EAD"/>
    <w:rsid w:val="009742A3"/>
    <w:rsid w:val="009918EB"/>
    <w:rsid w:val="009A4D10"/>
    <w:rsid w:val="009B7CDD"/>
    <w:rsid w:val="009C2AFC"/>
    <w:rsid w:val="009C3113"/>
    <w:rsid w:val="009E01A2"/>
    <w:rsid w:val="009F0416"/>
    <w:rsid w:val="00A01A56"/>
    <w:rsid w:val="00A15A42"/>
    <w:rsid w:val="00A230C0"/>
    <w:rsid w:val="00A32348"/>
    <w:rsid w:val="00A4002C"/>
    <w:rsid w:val="00A5405E"/>
    <w:rsid w:val="00A72D68"/>
    <w:rsid w:val="00A81B50"/>
    <w:rsid w:val="00A81C8A"/>
    <w:rsid w:val="00A92191"/>
    <w:rsid w:val="00AA5941"/>
    <w:rsid w:val="00AB1D6C"/>
    <w:rsid w:val="00AC1519"/>
    <w:rsid w:val="00AC312F"/>
    <w:rsid w:val="00AD5807"/>
    <w:rsid w:val="00B12AC3"/>
    <w:rsid w:val="00B20738"/>
    <w:rsid w:val="00B30AB8"/>
    <w:rsid w:val="00B4580B"/>
    <w:rsid w:val="00B727B3"/>
    <w:rsid w:val="00B74798"/>
    <w:rsid w:val="00B77D97"/>
    <w:rsid w:val="00B82DED"/>
    <w:rsid w:val="00B85D8C"/>
    <w:rsid w:val="00B87E26"/>
    <w:rsid w:val="00BA18FC"/>
    <w:rsid w:val="00BA78D8"/>
    <w:rsid w:val="00BB3C3E"/>
    <w:rsid w:val="00C166D3"/>
    <w:rsid w:val="00C53E44"/>
    <w:rsid w:val="00C66745"/>
    <w:rsid w:val="00C718D8"/>
    <w:rsid w:val="00C8118F"/>
    <w:rsid w:val="00C84B4C"/>
    <w:rsid w:val="00C95F34"/>
    <w:rsid w:val="00CA550A"/>
    <w:rsid w:val="00CB1CCE"/>
    <w:rsid w:val="00CB30C0"/>
    <w:rsid w:val="00CB5686"/>
    <w:rsid w:val="00CD29B2"/>
    <w:rsid w:val="00D172C5"/>
    <w:rsid w:val="00D35021"/>
    <w:rsid w:val="00D37D38"/>
    <w:rsid w:val="00D52E7A"/>
    <w:rsid w:val="00D5755D"/>
    <w:rsid w:val="00D76650"/>
    <w:rsid w:val="00D801D4"/>
    <w:rsid w:val="00D8506C"/>
    <w:rsid w:val="00D92ED4"/>
    <w:rsid w:val="00D93D57"/>
    <w:rsid w:val="00DD3931"/>
    <w:rsid w:val="00DF0F39"/>
    <w:rsid w:val="00DF2359"/>
    <w:rsid w:val="00DF2AB5"/>
    <w:rsid w:val="00E3198B"/>
    <w:rsid w:val="00E41E1F"/>
    <w:rsid w:val="00E45442"/>
    <w:rsid w:val="00E634DF"/>
    <w:rsid w:val="00E64B1C"/>
    <w:rsid w:val="00E70B31"/>
    <w:rsid w:val="00E740BF"/>
    <w:rsid w:val="00EA3CB4"/>
    <w:rsid w:val="00EB4016"/>
    <w:rsid w:val="00ED6C62"/>
    <w:rsid w:val="00EF2ED3"/>
    <w:rsid w:val="00F07155"/>
    <w:rsid w:val="00F248AC"/>
    <w:rsid w:val="00F40DCD"/>
    <w:rsid w:val="00F73008"/>
    <w:rsid w:val="00F77742"/>
    <w:rsid w:val="00F80F86"/>
    <w:rsid w:val="00FD0BB9"/>
    <w:rsid w:val="00FE100C"/>
    <w:rsid w:val="00FE7D96"/>
    <w:rsid w:val="00FF3705"/>
    <w:rsid w:val="0587F6FB"/>
    <w:rsid w:val="09A822E2"/>
    <w:rsid w:val="0D7628B7"/>
    <w:rsid w:val="15606FF1"/>
    <w:rsid w:val="1A7F5FBA"/>
    <w:rsid w:val="1DD7AA85"/>
    <w:rsid w:val="21FFBE12"/>
    <w:rsid w:val="2D9F7A98"/>
    <w:rsid w:val="30CC5BEC"/>
    <w:rsid w:val="3472876B"/>
    <w:rsid w:val="4063D6A9"/>
    <w:rsid w:val="438ED70B"/>
    <w:rsid w:val="5260C383"/>
    <w:rsid w:val="58B85C43"/>
    <w:rsid w:val="59DE5562"/>
    <w:rsid w:val="5A2E319E"/>
    <w:rsid w:val="61FD0E6F"/>
    <w:rsid w:val="676FF091"/>
    <w:rsid w:val="6AEB38E4"/>
    <w:rsid w:val="71BA90F1"/>
    <w:rsid w:val="73E59805"/>
    <w:rsid w:val="7B8A81EA"/>
    <w:rsid w:val="7BF4B5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7FCF2D7C-CB38-4EAD-96B4-C8163A0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character" w:styleId="CommentReference">
    <w:name w:val="annotation reference"/>
    <w:basedOn w:val="DefaultParagraphFont"/>
    <w:uiPriority w:val="99"/>
    <w:semiHidden/>
    <w:unhideWhenUsed/>
    <w:rsid w:val="00644778"/>
    <w:rPr>
      <w:sz w:val="16"/>
      <w:szCs w:val="16"/>
    </w:rPr>
  </w:style>
  <w:style w:type="paragraph" w:styleId="CommentText">
    <w:name w:val="annotation text"/>
    <w:basedOn w:val="Normal"/>
    <w:link w:val="CommentTextChar"/>
    <w:uiPriority w:val="99"/>
    <w:unhideWhenUsed/>
    <w:rsid w:val="00644778"/>
    <w:pPr>
      <w:spacing w:line="240" w:lineRule="auto"/>
    </w:pPr>
    <w:rPr>
      <w:sz w:val="20"/>
      <w:szCs w:val="20"/>
    </w:rPr>
  </w:style>
  <w:style w:type="character" w:customStyle="1" w:styleId="CommentTextChar">
    <w:name w:val="Comment Text Char"/>
    <w:basedOn w:val="DefaultParagraphFont"/>
    <w:link w:val="CommentText"/>
    <w:uiPriority w:val="99"/>
    <w:rsid w:val="00644778"/>
    <w:rPr>
      <w:sz w:val="20"/>
      <w:szCs w:val="20"/>
    </w:rPr>
  </w:style>
  <w:style w:type="paragraph" w:styleId="CommentSubject">
    <w:name w:val="annotation subject"/>
    <w:basedOn w:val="CommentText"/>
    <w:next w:val="CommentText"/>
    <w:link w:val="CommentSubjectChar"/>
    <w:uiPriority w:val="99"/>
    <w:semiHidden/>
    <w:unhideWhenUsed/>
    <w:rsid w:val="00644778"/>
    <w:rPr>
      <w:b/>
      <w:bCs/>
    </w:rPr>
  </w:style>
  <w:style w:type="character" w:customStyle="1" w:styleId="CommentSubjectChar">
    <w:name w:val="Comment Subject Char"/>
    <w:basedOn w:val="CommentTextChar"/>
    <w:link w:val="CommentSubject"/>
    <w:uiPriority w:val="99"/>
    <w:semiHidden/>
    <w:rsid w:val="00644778"/>
    <w:rPr>
      <w:b/>
      <w:bCs/>
      <w:sz w:val="20"/>
      <w:szCs w:val="20"/>
    </w:rPr>
  </w:style>
  <w:style w:type="paragraph" w:styleId="Revision">
    <w:name w:val="Revision"/>
    <w:hidden/>
    <w:uiPriority w:val="99"/>
    <w:semiHidden/>
    <w:rsid w:val="00E45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dcross.org.uk/about-us/how-we-are-run/our-policies/equality-and-diversit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principle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b2ca4f-545d-4566-a037-99a475aa59e9" xsi:nil="true"/>
    <cc92bdb0fa944447acf309642a11bf0d xmlns="c6d1b2a1-4108-4da6-a939-99f0964f0166">
      <Terms xmlns="http://schemas.microsoft.com/office/infopath/2007/PartnerControls"/>
    </cc92bdb0fa944447acf309642a11bf0d>
    <FavoriteUsers xmlns="c6d1b2a1-4108-4da6-a939-99f0964f0166">
      <UserInfo>
        <DisplayName/>
        <AccountId xsi:nil="true"/>
        <AccountType/>
      </UserInfo>
    </FavoriteUsers>
    <KeyEntities xmlns="c6d1b2a1-4108-4da6-a939-99f0964f0166" xsi:nil="true"/>
    <i9f2da93fcc74e869d070fd34a0597c4 xmlns="c6d1b2a1-4108-4da6-a939-99f0964f0166">
      <Terms xmlns="http://schemas.microsoft.com/office/infopath/2007/PartnerControls"/>
    </i9f2da93fcc74e869d070fd34a0597c4>
  </documentManagement>
</p:properties>
</file>

<file path=customXml/item3.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2115F2A75DA416459E4B7961A1A82229" ma:contentTypeVersion="7" ma:contentTypeDescription="NGO Project Document content type" ma:contentTypeScope="" ma:versionID="e9301cdab322b3c87f18f5e9eff07884">
  <xsd:schema xmlns:xsd="http://www.w3.org/2001/XMLSchema" xmlns:xs="http://www.w3.org/2001/XMLSchema" xmlns:p="http://schemas.microsoft.com/office/2006/metadata/properties" xmlns:ns2="c6d1b2a1-4108-4da6-a939-99f0964f0166" xmlns:ns3="71b2ca4f-545d-4566-a037-99a475aa59e9" xmlns:ns4="26b4aeda-012b-4b6b-8144-8019e6435be7" targetNamespace="http://schemas.microsoft.com/office/2006/metadata/properties" ma:root="true" ma:fieldsID="78e8e94a3014c1a4f6fe522444f6e58e" ns2:_="" ns3:_="" ns4:_="">
    <xsd:import namespace="c6d1b2a1-4108-4da6-a939-99f0964f0166"/>
    <xsd:import namespace="71b2ca4f-545d-4566-a037-99a475aa59e9"/>
    <xsd:import namespace="26b4aeda-012b-4b6b-8144-8019e6435be7"/>
    <xsd:element name="properties">
      <xsd:complexType>
        <xsd:sequence>
          <xsd:element name="documentManagement">
            <xsd:complexType>
              <xsd:all>
                <xsd:element ref="ns2:FavoriteUsers" minOccurs="0"/>
                <xsd:element ref="ns2:KeyEntities" minOccurs="0"/>
                <xsd:element ref="ns2:i9f2da93fcc74e869d070fd34a0597c4" minOccurs="0"/>
                <xsd:element ref="ns3:TaxCatchAll" minOccurs="0"/>
                <xsd:element ref="ns3:TaxCatchAllLabel" minOccurs="0"/>
                <xsd:element ref="ns2:cc92bdb0fa944447acf309642a11bf0d"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1b2a1-4108-4da6-a939-99f0964f0166"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15167c16-a890-4d0e-8066-19c144e748d9" ma:termSetId="115f4953-64d2-4c9d-bcff-a91c0b88b8e9" ma:anchorId="00000000-0000-0000-0000-000000000000" ma:open="false" ma:isKeyword="false">
      <xsd:complexType>
        <xsd:sequence>
          <xsd:element ref="pc:Terms" minOccurs="0" maxOccurs="1"/>
        </xsd:sequence>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15167c16-a890-4d0e-8066-19c144e748d9" ma:termSetId="5119f066-e663-471c-95aa-3b47d492233b"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019e43b-c3fa-4e68-bdc7-b8c61c48a276}" ma:internalName="TaxCatchAll" ma:showField="CatchAllData" ma:web="c6d1b2a1-4108-4da6-a939-99f0964f016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019e43b-c3fa-4e68-bdc7-b8c61c48a276}" ma:internalName="TaxCatchAllLabel" ma:readOnly="true" ma:showField="CatchAllDataLabel" ma:web="c6d1b2a1-4108-4da6-a939-99f0964f0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aeda-012b-4b6b-8144-8019e6435be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D3145-7C83-4288-9301-A9FE1E59EACF}">
  <ds:schemaRefs>
    <ds:schemaRef ds:uri="http://schemas.microsoft.com/sharepoint/v3/contenttype/forms"/>
  </ds:schemaRefs>
</ds:datastoreItem>
</file>

<file path=customXml/itemProps2.xml><?xml version="1.0" encoding="utf-8"?>
<ds:datastoreItem xmlns:ds="http://schemas.openxmlformats.org/officeDocument/2006/customXml" ds:itemID="{1E0A4D4D-8882-4063-9F5F-9D5F19EAB42D}">
  <ds:schemaRefs>
    <ds:schemaRef ds:uri="http://schemas.microsoft.com/office/2006/metadata/properties"/>
    <ds:schemaRef ds:uri="http://schemas.microsoft.com/office/infopath/2007/PartnerControls"/>
    <ds:schemaRef ds:uri="71b2ca4f-545d-4566-a037-99a475aa59e9"/>
    <ds:schemaRef ds:uri="c6d1b2a1-4108-4da6-a939-99f0964f0166"/>
  </ds:schemaRefs>
</ds:datastoreItem>
</file>

<file path=customXml/itemProps3.xml><?xml version="1.0" encoding="utf-8"?>
<ds:datastoreItem xmlns:ds="http://schemas.openxmlformats.org/officeDocument/2006/customXml" ds:itemID="{82207301-92F5-4E97-961F-7C194973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1b2a1-4108-4da6-a939-99f0964f0166"/>
    <ds:schemaRef ds:uri="71b2ca4f-545d-4566-a037-99a475aa59e9"/>
    <ds:schemaRef ds:uri="26b4aeda-012b-4b6b-8144-8019e6435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Rosa Leal Pava</cp:lastModifiedBy>
  <cp:revision>55</cp:revision>
  <dcterms:created xsi:type="dcterms:W3CDTF">2024-07-18T21:28:00Z</dcterms:created>
  <dcterms:modified xsi:type="dcterms:W3CDTF">2024-09-12T14:52:00Z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0x0101002A2DB23D81B146548380C2D46D076609009D5C735E9C5C40BA8F540C95FEB39FB6002115F2A75DA416459E4B7961A1A82229</vt:lpwstr>
  </property>
  <property fmtid="{D5CDD505-2E9C-101B-9397-08002B2CF9AE}" pid="3" name="NGOOnlinePriorityGroup">
    <vt:lpwstr/>
  </property>
  <property fmtid="{D5CDD505-2E9C-101B-9397-08002B2CF9AE}" pid="4" name="NGOOnlineKeywords">
    <vt:lpwstr/>
  </property>
  <property fmtid="{D5CDD505-2E9C-101B-9397-08002B2CF9AE}" pid="5" name="NGOOnlineDocumentType">
    <vt:lpwstr/>
  </property>
  <property fmtid="{D5CDD505-2E9C-101B-9397-08002B2CF9AE}" pid="6" name="p75d8c1866154d169f9787e2f8ad3758">
    <vt:lpwstr/>
  </property>
  <property fmtid="{D5CDD505-2E9C-101B-9397-08002B2CF9AE}" pid="7" name="MSIP_Label_6ed1c018-d3fc-448d-9b76-f25ff484170e_Enabled">
    <vt:lpwstr>true</vt:lpwstr>
  </property>
  <property fmtid="{D5CDD505-2E9C-101B-9397-08002B2CF9AE}" pid="8" name="MSIP_Label_6ed1c018-d3fc-448d-9b76-f25ff484170e_SetDate">
    <vt:lpwstr>2024-07-16T08:09:36Z</vt:lpwstr>
  </property>
  <property fmtid="{D5CDD505-2E9C-101B-9397-08002B2CF9AE}" pid="9" name="MSIP_Label_6ed1c018-d3fc-448d-9b76-f25ff484170e_Method">
    <vt:lpwstr>Standard</vt:lpwstr>
  </property>
  <property fmtid="{D5CDD505-2E9C-101B-9397-08002B2CF9AE}" pid="10" name="MSIP_Label_6ed1c018-d3fc-448d-9b76-f25ff484170e_Name">
    <vt:lpwstr>Internal</vt:lpwstr>
  </property>
  <property fmtid="{D5CDD505-2E9C-101B-9397-08002B2CF9AE}" pid="11" name="MSIP_Label_6ed1c018-d3fc-448d-9b76-f25ff484170e_SiteId">
    <vt:lpwstr>fedc3cba-ca5e-4388-a837-b45c7f0d71b7</vt:lpwstr>
  </property>
  <property fmtid="{D5CDD505-2E9C-101B-9397-08002B2CF9AE}" pid="12" name="MSIP_Label_6ed1c018-d3fc-448d-9b76-f25ff484170e_ActionId">
    <vt:lpwstr>23a450b6-042f-4cb2-ae08-eb6baf532ff8</vt:lpwstr>
  </property>
  <property fmtid="{D5CDD505-2E9C-101B-9397-08002B2CF9AE}" pid="13" name="MSIP_Label_6ed1c018-d3fc-448d-9b76-f25ff484170e_ContentBits">
    <vt:lpwstr>0</vt:lpwstr>
  </property>
</Properties>
</file>