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CB1D" w14:textId="73589DC8" w:rsidR="46B92FDC" w:rsidRDefault="00CA2858" w:rsidP="1CAA41B9">
      <w:pPr>
        <w:rPr>
          <w:rFonts w:ascii="Arial" w:eastAsia="Arial" w:hAnsi="Arial" w:cs="Arial"/>
          <w:b/>
          <w:bCs/>
        </w:rPr>
      </w:pPr>
      <w:r>
        <w:rPr>
          <w:rFonts w:ascii="Arial" w:eastAsia="Arial" w:hAnsi="Arial" w:cs="Arial"/>
          <w:b/>
          <w:bCs/>
          <w:color w:val="000000" w:themeColor="text1"/>
        </w:rPr>
        <w:t>Sales Executive – Red Cross Training</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1CAA41B9">
        <w:trPr>
          <w:trHeight w:val="300"/>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54EC5935" w14:textId="69E19A72" w:rsidR="60C4D94E" w:rsidRDefault="60C4D94E" w:rsidP="60C4D94E">
            <w:r w:rsidRPr="1CAA41B9">
              <w:rPr>
                <w:rFonts w:ascii="Arial" w:eastAsia="Arial" w:hAnsi="Arial" w:cs="Arial"/>
              </w:rPr>
              <w:t xml:space="preserve">Level </w:t>
            </w:r>
            <w:r w:rsidR="0052334F">
              <w:rPr>
                <w:rFonts w:ascii="Arial" w:eastAsia="Arial" w:hAnsi="Arial" w:cs="Arial"/>
              </w:rPr>
              <w:t>1b</w:t>
            </w:r>
          </w:p>
        </w:tc>
        <w:tc>
          <w:tcPr>
            <w:tcW w:w="2581" w:type="dxa"/>
          </w:tcPr>
          <w:p w14:paraId="6B0C3FBC" w14:textId="3D8930DE" w:rsidR="00090142" w:rsidRDefault="6BE8FA30">
            <w:pPr>
              <w:rPr>
                <w:rFonts w:ascii="Arial" w:hAnsi="Arial" w:cs="Arial"/>
                <w:b/>
                <w:bCs/>
              </w:rPr>
            </w:pPr>
            <w:r w:rsidRPr="1CAA41B9">
              <w:rPr>
                <w:rFonts w:ascii="Arial" w:hAnsi="Arial" w:cs="Arial"/>
                <w:b/>
                <w:bCs/>
              </w:rPr>
              <w:t xml:space="preserve">Service </w:t>
            </w:r>
          </w:p>
        </w:tc>
        <w:tc>
          <w:tcPr>
            <w:tcW w:w="2581" w:type="dxa"/>
          </w:tcPr>
          <w:p w14:paraId="4430FAB8" w14:textId="06F41821" w:rsidR="00090142" w:rsidRDefault="008E4984" w:rsidP="1CAA41B9">
            <w:pPr>
              <w:rPr>
                <w:rFonts w:ascii="Arial" w:eastAsia="Arial" w:hAnsi="Arial" w:cs="Arial"/>
              </w:rPr>
            </w:pPr>
            <w:r>
              <w:rPr>
                <w:rFonts w:ascii="Arial" w:eastAsia="Arial" w:hAnsi="Arial" w:cs="Arial"/>
                <w:color w:val="000000" w:themeColor="text1"/>
              </w:rPr>
              <w:t>Red Cross Training</w:t>
            </w:r>
          </w:p>
          <w:p w14:paraId="4FF6059C" w14:textId="6E80B190" w:rsidR="00090142" w:rsidRDefault="00090142">
            <w:pPr>
              <w:rPr>
                <w:rFonts w:ascii="Arial" w:hAnsi="Arial" w:cs="Arial"/>
                <w:b/>
                <w:bCs/>
              </w:rPr>
            </w:pPr>
          </w:p>
        </w:tc>
      </w:tr>
      <w:tr w:rsidR="00CA2858" w14:paraId="3F2AFD65" w14:textId="77777777" w:rsidTr="1CAA41B9">
        <w:trPr>
          <w:trHeight w:val="300"/>
        </w:trPr>
        <w:tc>
          <w:tcPr>
            <w:tcW w:w="2581" w:type="dxa"/>
          </w:tcPr>
          <w:p w14:paraId="7F1C171A" w14:textId="3EAA8BDF" w:rsidR="00CA2858" w:rsidRDefault="00CA2858" w:rsidP="00CA2858">
            <w:pPr>
              <w:rPr>
                <w:rFonts w:ascii="Arial" w:hAnsi="Arial" w:cs="Arial"/>
                <w:b/>
                <w:bCs/>
              </w:rPr>
            </w:pPr>
            <w:r>
              <w:rPr>
                <w:rFonts w:ascii="Arial" w:hAnsi="Arial" w:cs="Arial"/>
                <w:b/>
                <w:bCs/>
              </w:rPr>
              <w:t>Directorate</w:t>
            </w:r>
          </w:p>
        </w:tc>
        <w:tc>
          <w:tcPr>
            <w:tcW w:w="2581" w:type="dxa"/>
          </w:tcPr>
          <w:p w14:paraId="73AF2AC4" w14:textId="73630A98" w:rsidR="00CA2858" w:rsidRPr="00D66408" w:rsidRDefault="00CA2858" w:rsidP="00CA2858">
            <w:pPr>
              <w:rPr>
                <w:rFonts w:ascii="Arial" w:hAnsi="Arial" w:cs="Arial"/>
              </w:rPr>
            </w:pPr>
            <w:r w:rsidRPr="00D66408">
              <w:rPr>
                <w:rFonts w:ascii="Arial" w:hAnsi="Arial" w:cs="Arial"/>
                <w:color w:val="000000" w:themeColor="text1"/>
              </w:rPr>
              <w:t>Finance and Social Enterprise</w:t>
            </w:r>
          </w:p>
        </w:tc>
        <w:tc>
          <w:tcPr>
            <w:tcW w:w="2581" w:type="dxa"/>
          </w:tcPr>
          <w:p w14:paraId="220897D1" w14:textId="6869C71D" w:rsidR="00CA2858" w:rsidRDefault="00CA2858" w:rsidP="00CA2858">
            <w:pPr>
              <w:rPr>
                <w:rFonts w:ascii="Arial" w:hAnsi="Arial" w:cs="Arial"/>
                <w:b/>
                <w:bCs/>
              </w:rPr>
            </w:pPr>
            <w:r w:rsidRPr="1CAA41B9">
              <w:rPr>
                <w:rFonts w:ascii="Arial" w:hAnsi="Arial" w:cs="Arial"/>
                <w:b/>
                <w:bCs/>
              </w:rPr>
              <w:t>Function</w:t>
            </w:r>
          </w:p>
        </w:tc>
        <w:tc>
          <w:tcPr>
            <w:tcW w:w="2581" w:type="dxa"/>
          </w:tcPr>
          <w:p w14:paraId="3EB4F515" w14:textId="06C25F42" w:rsidR="00CA2858" w:rsidRDefault="008E4984" w:rsidP="00CA2858">
            <w:pPr>
              <w:rPr>
                <w:rFonts w:ascii="Arial" w:eastAsia="Arial" w:hAnsi="Arial" w:cs="Arial"/>
              </w:rPr>
            </w:pPr>
            <w:r>
              <w:rPr>
                <w:rFonts w:ascii="Arial" w:eastAsia="Arial" w:hAnsi="Arial" w:cs="Arial"/>
                <w:color w:val="000000" w:themeColor="text1"/>
              </w:rPr>
              <w:t>Sales</w:t>
            </w:r>
          </w:p>
        </w:tc>
      </w:tr>
      <w:tr w:rsidR="00CA2858" w14:paraId="1DB2CCF0" w14:textId="77777777" w:rsidTr="1CAA41B9">
        <w:trPr>
          <w:trHeight w:val="300"/>
        </w:trPr>
        <w:tc>
          <w:tcPr>
            <w:tcW w:w="2581" w:type="dxa"/>
          </w:tcPr>
          <w:p w14:paraId="6F47F291" w14:textId="61605874" w:rsidR="00CA2858" w:rsidRDefault="00CA2858" w:rsidP="00CA2858">
            <w:pPr>
              <w:rPr>
                <w:rFonts w:ascii="Arial" w:hAnsi="Arial" w:cs="Arial"/>
                <w:b/>
                <w:bCs/>
              </w:rPr>
            </w:pPr>
            <w:r>
              <w:rPr>
                <w:rFonts w:ascii="Arial" w:hAnsi="Arial" w:cs="Arial"/>
                <w:b/>
                <w:bCs/>
              </w:rPr>
              <w:t>Direct Reports</w:t>
            </w:r>
          </w:p>
        </w:tc>
        <w:tc>
          <w:tcPr>
            <w:tcW w:w="2581" w:type="dxa"/>
          </w:tcPr>
          <w:p w14:paraId="6DDFE3ED" w14:textId="6EC67527" w:rsidR="00CA2858" w:rsidRDefault="008E4984" w:rsidP="00CA2858">
            <w:pPr>
              <w:rPr>
                <w:rFonts w:ascii="Arial" w:eastAsia="Arial" w:hAnsi="Arial" w:cs="Arial"/>
              </w:rPr>
            </w:pPr>
            <w:r>
              <w:rPr>
                <w:rFonts w:ascii="Arial" w:eastAsia="Arial" w:hAnsi="Arial" w:cs="Arial"/>
                <w:color w:val="000000" w:themeColor="text1"/>
              </w:rPr>
              <w:t>N/A</w:t>
            </w:r>
          </w:p>
          <w:p w14:paraId="36318D94" w14:textId="4256F01C" w:rsidR="00CA2858" w:rsidRDefault="00CA2858" w:rsidP="00CA2858">
            <w:pPr>
              <w:rPr>
                <w:rFonts w:ascii="Arial" w:hAnsi="Arial" w:cs="Arial"/>
                <w:b/>
                <w:bCs/>
              </w:rPr>
            </w:pPr>
          </w:p>
        </w:tc>
        <w:tc>
          <w:tcPr>
            <w:tcW w:w="2581" w:type="dxa"/>
          </w:tcPr>
          <w:p w14:paraId="261125A2" w14:textId="6A2F86E1" w:rsidR="00CA2858" w:rsidRDefault="00CA2858" w:rsidP="00CA2858">
            <w:pPr>
              <w:rPr>
                <w:rFonts w:ascii="Arial" w:hAnsi="Arial" w:cs="Arial"/>
                <w:b/>
                <w:bCs/>
              </w:rPr>
            </w:pPr>
            <w:r>
              <w:rPr>
                <w:rFonts w:ascii="Arial" w:hAnsi="Arial" w:cs="Arial"/>
                <w:b/>
                <w:bCs/>
              </w:rPr>
              <w:t>Indirect Reports</w:t>
            </w:r>
          </w:p>
        </w:tc>
        <w:tc>
          <w:tcPr>
            <w:tcW w:w="2581" w:type="dxa"/>
          </w:tcPr>
          <w:p w14:paraId="7ADD7A89" w14:textId="2D77749C" w:rsidR="00CA2858" w:rsidRDefault="00CA2858" w:rsidP="00CA2858">
            <w:pPr>
              <w:rPr>
                <w:rFonts w:ascii="Arial" w:hAnsi="Arial" w:cs="Arial"/>
              </w:rPr>
            </w:pPr>
            <w:r w:rsidRPr="1CAA41B9">
              <w:rPr>
                <w:rFonts w:ascii="Arial" w:hAnsi="Arial" w:cs="Arial"/>
              </w:rPr>
              <w:t>N/A</w:t>
            </w:r>
          </w:p>
        </w:tc>
      </w:tr>
    </w:tbl>
    <w:p w14:paraId="2987CE97" w14:textId="7ABEF791" w:rsidR="1CAA41B9" w:rsidRDefault="1CAA41B9" w:rsidP="1CAA41B9">
      <w:pPr>
        <w:rPr>
          <w:rFonts w:ascii="Arial" w:eastAsia="Arial" w:hAnsi="Arial" w:cs="Arial"/>
          <w:color w:val="FF0000"/>
          <w:sz w:val="26"/>
          <w:szCs w:val="26"/>
        </w:rPr>
      </w:pPr>
    </w:p>
    <w:p w14:paraId="2CF7315C" w14:textId="77777777" w:rsidR="002B7699" w:rsidRPr="006960CA" w:rsidRDefault="002B7699" w:rsidP="002B7699">
      <w:pPr>
        <w:rPr>
          <w:rFonts w:ascii="Arial" w:hAnsi="Arial" w:cs="Arial"/>
        </w:rPr>
      </w:pPr>
      <w:r w:rsidRPr="53B578DC">
        <w:rPr>
          <w:rFonts w:ascii="Arial" w:hAnsi="Arial" w:cs="Arial"/>
        </w:rPr>
        <w:t>Our Leadership Framework defines the leadership standards we want to see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0" w:history="1">
        <w:r w:rsidRPr="00326A8F">
          <w:rPr>
            <w:rFonts w:ascii="Arial" w:hAnsi="Arial" w:cs="Arial"/>
            <w:color w:val="FF0000"/>
            <w:u w:val="single"/>
          </w:rPr>
          <w:t xml:space="preserve">Our Leadership Framework - </w:t>
        </w:r>
        <w:proofErr w:type="spellStart"/>
        <w:r w:rsidRPr="00326A8F">
          <w:rPr>
            <w:rFonts w:ascii="Arial" w:hAnsi="Arial" w:cs="Arial"/>
            <w:color w:val="FF0000"/>
            <w:u w:val="single"/>
          </w:rPr>
          <w:t>RedRoom</w:t>
        </w:r>
        <w:proofErr w:type="spellEnd"/>
      </w:hyperlink>
      <w:r w:rsidRPr="00326A8F">
        <w:rPr>
          <w:rFonts w:ascii="Arial" w:hAnsi="Arial" w:cs="Arial"/>
          <w:color w:val="FF0000"/>
        </w:rPr>
        <w:t xml:space="preserve">, </w:t>
      </w:r>
      <w:r w:rsidRPr="00AC2590">
        <w:rPr>
          <w:rFonts w:ascii="Arial" w:hAnsi="Arial" w:cs="Arial"/>
        </w:rPr>
        <w:t xml:space="preserve">along with </w:t>
      </w:r>
      <w:hyperlink r:id="rId11" w:history="1">
        <w:r w:rsidRPr="00FF467C">
          <w:rPr>
            <w:rFonts w:ascii="Arial" w:hAnsi="Arial" w:cs="Arial"/>
            <w:color w:val="FF0000"/>
            <w:u w:val="single"/>
          </w:rPr>
          <w:t xml:space="preserve">Our values and behaviours - </w:t>
        </w:r>
        <w:proofErr w:type="spellStart"/>
        <w:r w:rsidRPr="00FF467C">
          <w:rPr>
            <w:rFonts w:ascii="Arial" w:hAnsi="Arial" w:cs="Arial"/>
            <w:color w:val="FF0000"/>
            <w:u w:val="single"/>
          </w:rPr>
          <w:t>RedRoom</w:t>
        </w:r>
        <w:proofErr w:type="spellEnd"/>
      </w:hyperlink>
      <w:r>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222D6FD0" w14:textId="77777777" w:rsidR="002B7699" w:rsidRPr="006960CA" w:rsidRDefault="002B7699" w:rsidP="002B7699">
      <w:pPr>
        <w:rPr>
          <w:rFonts w:ascii="Arial" w:hAnsi="Arial" w:cs="Arial"/>
          <w:b/>
          <w:bCs/>
          <w:color w:val="FF0000"/>
        </w:rPr>
      </w:pPr>
      <w:r w:rsidRPr="006960CA">
        <w:rPr>
          <w:rFonts w:ascii="Arial" w:hAnsi="Arial" w:cs="Arial"/>
          <w:kern w:val="0"/>
          <w14:ligatures w14:val="none"/>
        </w:rPr>
        <w:t xml:space="preserve">Diversity is something we celebrate, and we want you to be able to bring your authentic self to the British Red Cross. We want you to feel that you are in an inclusive environment, and a great position to help us spread the power of kindness. You can read more about </w:t>
      </w:r>
      <w:hyperlink r:id="rId12" w:history="1">
        <w:r w:rsidRPr="00491A14">
          <w:rPr>
            <w:rFonts w:ascii="Arial" w:hAnsi="Arial" w:cs="Arial"/>
            <w:color w:val="FF0000"/>
            <w:u w:val="single"/>
          </w:rPr>
          <w:t xml:space="preserve">Equity, Diversity &amp; Inclusion (EDI) at the British Red Cross - </w:t>
        </w:r>
        <w:proofErr w:type="spellStart"/>
        <w:r w:rsidRPr="00491A14">
          <w:rPr>
            <w:rFonts w:ascii="Arial" w:hAnsi="Arial" w:cs="Arial"/>
            <w:color w:val="FF0000"/>
            <w:u w:val="single"/>
          </w:rPr>
          <w:t>RedRoom</w:t>
        </w:r>
        <w:proofErr w:type="spellEnd"/>
      </w:hyperlink>
      <w:r w:rsidRPr="00491A14">
        <w:rPr>
          <w:color w:val="FF0000"/>
        </w:rPr>
        <w:t xml:space="preserve"> </w:t>
      </w:r>
      <w:r w:rsidRPr="00491A14">
        <w:rPr>
          <w:rFonts w:ascii="Arial" w:hAnsi="Arial" w:cs="Arial"/>
          <w:kern w:val="0"/>
          <w14:ligatures w14:val="none"/>
        </w:rPr>
        <w:t>here.</w:t>
      </w:r>
    </w:p>
    <w:p w14:paraId="0C209D9B" w14:textId="7D7FCD25" w:rsidR="00090142" w:rsidRDefault="00090142">
      <w:pPr>
        <w:rPr>
          <w:rFonts w:ascii="Arial" w:hAnsi="Arial" w:cs="Arial"/>
          <w:b/>
          <w:bCs/>
        </w:rPr>
      </w:pPr>
    </w:p>
    <w:tbl>
      <w:tblPr>
        <w:tblStyle w:val="TableGrid"/>
        <w:tblW w:w="10249" w:type="dxa"/>
        <w:tblLook w:val="04A0" w:firstRow="1" w:lastRow="0" w:firstColumn="1" w:lastColumn="0" w:noHBand="0" w:noVBand="1"/>
      </w:tblPr>
      <w:tblGrid>
        <w:gridCol w:w="2257"/>
        <w:gridCol w:w="2528"/>
        <w:gridCol w:w="2254"/>
        <w:gridCol w:w="3210"/>
      </w:tblGrid>
      <w:tr w:rsidR="00136E1B" w14:paraId="77FF808A" w14:textId="77777777" w:rsidTr="5185B823">
        <w:trPr>
          <w:trHeight w:val="300"/>
        </w:trPr>
        <w:tc>
          <w:tcPr>
            <w:tcW w:w="2257" w:type="dxa"/>
          </w:tcPr>
          <w:p w14:paraId="7D78C636" w14:textId="350DFCAA" w:rsidR="00136E1B" w:rsidRDefault="00136E1B">
            <w:pPr>
              <w:rPr>
                <w:rFonts w:ascii="Arial" w:hAnsi="Arial" w:cs="Arial"/>
                <w:b/>
                <w:bCs/>
              </w:rPr>
            </w:pPr>
            <w:r>
              <w:rPr>
                <w:rFonts w:ascii="Arial" w:hAnsi="Arial" w:cs="Arial"/>
                <w:b/>
                <w:bCs/>
              </w:rPr>
              <w:t>Purpose</w:t>
            </w:r>
          </w:p>
        </w:tc>
        <w:tc>
          <w:tcPr>
            <w:tcW w:w="7992" w:type="dxa"/>
            <w:gridSpan w:val="3"/>
          </w:tcPr>
          <w:p w14:paraId="0761FEEE" w14:textId="5FC87D06" w:rsidR="00C90933" w:rsidRDefault="003B550F" w:rsidP="003B550F">
            <w:pPr>
              <w:pStyle w:val="BodyText"/>
              <w:ind w:left="41"/>
            </w:pPr>
            <w:r w:rsidRPr="00AC7C6A">
              <w:t>As a Sales Executive, your primary role is to promote and sell first aid training, mental health training, and related first aid products to businesses in a B</w:t>
            </w:r>
            <w:r>
              <w:t xml:space="preserve">usiness to </w:t>
            </w:r>
            <w:r w:rsidRPr="00AC7C6A">
              <w:t>B</w:t>
            </w:r>
            <w:r>
              <w:t>usiness (B2B)</w:t>
            </w:r>
            <w:r w:rsidRPr="00AC7C6A">
              <w:t xml:space="preserve"> environment. </w:t>
            </w:r>
          </w:p>
          <w:p w14:paraId="50D316AD" w14:textId="77777777" w:rsidR="00C90933" w:rsidRDefault="003B550F" w:rsidP="003B550F">
            <w:pPr>
              <w:pStyle w:val="BodyText"/>
              <w:ind w:left="41"/>
            </w:pPr>
            <w:r w:rsidRPr="00AC7C6A">
              <w:t xml:space="preserve">You will build strong client relationships and identify opportunities to meet their health and safety needs through tailored training solutions. </w:t>
            </w:r>
          </w:p>
          <w:p w14:paraId="1D58F018" w14:textId="4DC8EDF7" w:rsidR="00136E1B" w:rsidRDefault="003B550F" w:rsidP="003225BE">
            <w:pPr>
              <w:pStyle w:val="BodyText"/>
              <w:ind w:left="41"/>
              <w:rPr>
                <w:rFonts w:eastAsia="Arial" w:cs="Arial"/>
              </w:rPr>
            </w:pPr>
            <w:r w:rsidRPr="00AC7C6A">
              <w:t>All profits from your sales directly support the British Red Cross in delivering vital humanitarian aid and emergency response services across the UK and globally.</w:t>
            </w:r>
          </w:p>
        </w:tc>
      </w:tr>
      <w:tr w:rsidR="00FE4604" w14:paraId="62977CB4" w14:textId="77777777" w:rsidTr="5185B823">
        <w:trPr>
          <w:trHeight w:val="300"/>
        </w:trPr>
        <w:tc>
          <w:tcPr>
            <w:tcW w:w="2257" w:type="dxa"/>
          </w:tcPr>
          <w:p w14:paraId="60B39D91" w14:textId="77777777" w:rsidR="00FE4604" w:rsidRDefault="00FE4604">
            <w:pPr>
              <w:rPr>
                <w:rFonts w:ascii="Arial" w:hAnsi="Arial" w:cs="Arial"/>
                <w:b/>
                <w:bCs/>
              </w:rPr>
            </w:pPr>
            <w:r>
              <w:rPr>
                <w:rFonts w:ascii="Arial" w:hAnsi="Arial" w:cs="Arial"/>
                <w:b/>
                <w:bCs/>
              </w:rPr>
              <w:t>Budgetary responsibility/</w:t>
            </w:r>
          </w:p>
          <w:p w14:paraId="584D256B" w14:textId="0198DF1A" w:rsidR="00FE4604" w:rsidRDefault="00FE4604">
            <w:pPr>
              <w:rPr>
                <w:rFonts w:ascii="Arial" w:hAnsi="Arial" w:cs="Arial"/>
                <w:b/>
                <w:bCs/>
              </w:rPr>
            </w:pPr>
            <w:r>
              <w:rPr>
                <w:rFonts w:ascii="Arial" w:hAnsi="Arial" w:cs="Arial"/>
                <w:b/>
                <w:bCs/>
              </w:rPr>
              <w:t>accountability</w:t>
            </w:r>
          </w:p>
        </w:tc>
        <w:tc>
          <w:tcPr>
            <w:tcW w:w="2528" w:type="dxa"/>
          </w:tcPr>
          <w:p w14:paraId="22A169E4" w14:textId="35BD3775" w:rsidR="00FE4604" w:rsidRDefault="374BE1E9" w:rsidP="1CAA41B9">
            <w:pPr>
              <w:rPr>
                <w:rFonts w:ascii="Arial" w:hAnsi="Arial" w:cs="Arial"/>
              </w:rPr>
            </w:pPr>
            <w:r w:rsidRPr="1CAA41B9">
              <w:rPr>
                <w:rFonts w:ascii="Arial" w:hAnsi="Arial" w:cs="Arial"/>
              </w:rPr>
              <w:t>N/A</w:t>
            </w:r>
          </w:p>
        </w:tc>
        <w:tc>
          <w:tcPr>
            <w:tcW w:w="2254" w:type="dxa"/>
          </w:tcPr>
          <w:p w14:paraId="25681883" w14:textId="5F485F7C" w:rsidR="00FE4604" w:rsidRDefault="00FE4604">
            <w:pPr>
              <w:rPr>
                <w:rFonts w:ascii="Arial" w:hAnsi="Arial" w:cs="Arial"/>
                <w:b/>
                <w:bCs/>
              </w:rPr>
            </w:pPr>
            <w:r>
              <w:rPr>
                <w:rFonts w:ascii="Arial" w:hAnsi="Arial" w:cs="Arial"/>
                <w:b/>
                <w:bCs/>
              </w:rPr>
              <w:t>Accountability for other resources</w:t>
            </w:r>
          </w:p>
        </w:tc>
        <w:tc>
          <w:tcPr>
            <w:tcW w:w="3210" w:type="dxa"/>
          </w:tcPr>
          <w:p w14:paraId="5D88C26B" w14:textId="5B3B2CDB" w:rsidR="00FE4604" w:rsidRDefault="729BCCF1" w:rsidP="1CAA41B9">
            <w:pPr>
              <w:rPr>
                <w:rFonts w:ascii="Arial" w:hAnsi="Arial" w:cs="Arial"/>
              </w:rPr>
            </w:pPr>
            <w:r w:rsidRPr="1CAA41B9">
              <w:rPr>
                <w:rFonts w:ascii="Arial" w:hAnsi="Arial" w:cs="Arial"/>
              </w:rPr>
              <w:t>N/A</w:t>
            </w:r>
          </w:p>
        </w:tc>
      </w:tr>
      <w:tr w:rsidR="00254AE4" w14:paraId="4DD47793" w14:textId="77777777" w:rsidTr="5185B823">
        <w:trPr>
          <w:trHeight w:val="300"/>
        </w:trPr>
        <w:tc>
          <w:tcPr>
            <w:tcW w:w="2257" w:type="dxa"/>
          </w:tcPr>
          <w:p w14:paraId="08C77023" w14:textId="614D92B9" w:rsidR="00254AE4" w:rsidRPr="00254AE4" w:rsidRDefault="28C32972" w:rsidP="1CAA41B9">
            <w:pPr>
              <w:rPr>
                <w:rFonts w:ascii="Arial" w:hAnsi="Arial" w:cs="Arial"/>
                <w:b/>
                <w:bCs/>
              </w:rPr>
            </w:pPr>
            <w:r w:rsidRPr="1CAA41B9">
              <w:rPr>
                <w:rFonts w:ascii="Arial" w:hAnsi="Arial" w:cs="Arial"/>
                <w:b/>
                <w:bCs/>
              </w:rPr>
              <w:t>Key Responsibilities</w:t>
            </w:r>
            <w:r w:rsidR="585BC1B3" w:rsidRPr="1CAA41B9">
              <w:rPr>
                <w:rFonts w:ascii="Arial" w:hAnsi="Arial" w:cs="Arial"/>
                <w:b/>
                <w:bCs/>
              </w:rPr>
              <w:t xml:space="preserve"> </w:t>
            </w:r>
          </w:p>
        </w:tc>
        <w:tc>
          <w:tcPr>
            <w:tcW w:w="7992" w:type="dxa"/>
            <w:gridSpan w:val="3"/>
          </w:tcPr>
          <w:p w14:paraId="2A6B9D54" w14:textId="77777777" w:rsidR="007C1D91" w:rsidRDefault="007C1D91" w:rsidP="1CAA41B9">
            <w:pPr>
              <w:spacing w:line="276" w:lineRule="auto"/>
              <w:jc w:val="both"/>
              <w:rPr>
                <w:rFonts w:ascii="Arial" w:eastAsia="Arial" w:hAnsi="Arial" w:cs="Arial"/>
                <w:b/>
                <w:bCs/>
                <w:color w:val="000000" w:themeColor="text1"/>
              </w:rPr>
            </w:pPr>
          </w:p>
          <w:p w14:paraId="451AADBD" w14:textId="0C0B5940" w:rsidR="00254AE4" w:rsidRPr="00E46DCC" w:rsidRDefault="006A5FD9" w:rsidP="1CAA41B9">
            <w:pPr>
              <w:spacing w:line="276" w:lineRule="auto"/>
              <w:jc w:val="both"/>
              <w:rPr>
                <w:rFonts w:ascii="Arial" w:eastAsia="Arial" w:hAnsi="Arial" w:cs="Arial"/>
                <w:color w:val="000000" w:themeColor="text1"/>
              </w:rPr>
            </w:pPr>
            <w:r>
              <w:rPr>
                <w:rFonts w:ascii="Arial" w:eastAsia="Arial" w:hAnsi="Arial" w:cs="Arial"/>
                <w:b/>
                <w:bCs/>
                <w:color w:val="000000" w:themeColor="text1"/>
              </w:rPr>
              <w:t>Sales Delivery</w:t>
            </w:r>
          </w:p>
          <w:p w14:paraId="1915EB3F" w14:textId="77777777" w:rsidR="00250675" w:rsidRDefault="00250675" w:rsidP="00250675">
            <w:pPr>
              <w:pStyle w:val="Default"/>
            </w:pPr>
          </w:p>
          <w:p w14:paraId="5739DD38" w14:textId="77777777" w:rsidR="00731AF0" w:rsidRDefault="00731AF0" w:rsidP="00DE64D4">
            <w:pPr>
              <w:pStyle w:val="Default"/>
              <w:numPr>
                <w:ilvl w:val="0"/>
                <w:numId w:val="4"/>
              </w:numPr>
              <w:rPr>
                <w:sz w:val="22"/>
                <w:szCs w:val="22"/>
              </w:rPr>
            </w:pPr>
            <w:r w:rsidRPr="00731AF0">
              <w:rPr>
                <w:sz w:val="22"/>
                <w:szCs w:val="22"/>
              </w:rPr>
              <w:t>Make outbound calls and send follow-up emails to generate leads, nurture prospects, and close sales.</w:t>
            </w:r>
          </w:p>
          <w:p w14:paraId="3D9EB75A" w14:textId="77777777" w:rsidR="00731AF0" w:rsidRPr="00731AF0" w:rsidRDefault="00731AF0" w:rsidP="00731AF0">
            <w:pPr>
              <w:pStyle w:val="Default"/>
              <w:ind w:left="720"/>
              <w:rPr>
                <w:sz w:val="22"/>
                <w:szCs w:val="22"/>
              </w:rPr>
            </w:pPr>
          </w:p>
          <w:p w14:paraId="27B895E7" w14:textId="528AE31C" w:rsidR="00731AF0" w:rsidRDefault="00731AF0" w:rsidP="007939F7">
            <w:pPr>
              <w:pStyle w:val="Default"/>
              <w:numPr>
                <w:ilvl w:val="0"/>
                <w:numId w:val="4"/>
              </w:numPr>
            </w:pPr>
            <w:r w:rsidRPr="00731AF0">
              <w:rPr>
                <w:sz w:val="22"/>
                <w:szCs w:val="22"/>
              </w:rPr>
              <w:t>Understand customer needs and recommend appropriate first aid, mental health training, or product solutions.</w:t>
            </w:r>
          </w:p>
          <w:p w14:paraId="722F9D75" w14:textId="77777777" w:rsidR="00731AF0" w:rsidRPr="00731AF0" w:rsidRDefault="00731AF0" w:rsidP="00731AF0">
            <w:pPr>
              <w:pStyle w:val="Default"/>
              <w:rPr>
                <w:sz w:val="22"/>
                <w:szCs w:val="22"/>
              </w:rPr>
            </w:pPr>
          </w:p>
          <w:p w14:paraId="27C69EBD" w14:textId="08877877" w:rsidR="00731AF0" w:rsidRPr="00A25DC7" w:rsidRDefault="00731AF0" w:rsidP="00AD0652">
            <w:pPr>
              <w:pStyle w:val="Default"/>
              <w:numPr>
                <w:ilvl w:val="0"/>
                <w:numId w:val="4"/>
              </w:numPr>
              <w:rPr>
                <w:sz w:val="22"/>
                <w:szCs w:val="22"/>
              </w:rPr>
            </w:pPr>
            <w:r w:rsidRPr="00A25DC7">
              <w:rPr>
                <w:sz w:val="22"/>
                <w:szCs w:val="22"/>
              </w:rPr>
              <w:t>Achieve individual and team sales targets through effective communication and persuasive selling techniques.</w:t>
            </w:r>
          </w:p>
          <w:p w14:paraId="50444313" w14:textId="77777777" w:rsidR="00731AF0" w:rsidRPr="00731AF0" w:rsidRDefault="00731AF0" w:rsidP="00731AF0">
            <w:pPr>
              <w:pStyle w:val="Default"/>
              <w:rPr>
                <w:sz w:val="22"/>
                <w:szCs w:val="22"/>
              </w:rPr>
            </w:pPr>
          </w:p>
          <w:p w14:paraId="0B84B866" w14:textId="77777777" w:rsidR="00731AF0" w:rsidRDefault="00731AF0" w:rsidP="00DE64D4">
            <w:pPr>
              <w:pStyle w:val="Default"/>
              <w:numPr>
                <w:ilvl w:val="0"/>
                <w:numId w:val="4"/>
              </w:numPr>
              <w:rPr>
                <w:sz w:val="22"/>
                <w:szCs w:val="22"/>
              </w:rPr>
            </w:pPr>
            <w:r w:rsidRPr="00731AF0">
              <w:rPr>
                <w:sz w:val="22"/>
                <w:szCs w:val="22"/>
              </w:rPr>
              <w:t>Handle objections and resolve queries in a professional and customer-focused manner.</w:t>
            </w:r>
          </w:p>
          <w:p w14:paraId="5C4F3ED7" w14:textId="77777777" w:rsidR="00731AF0" w:rsidRPr="00731AF0" w:rsidRDefault="00731AF0" w:rsidP="00731AF0">
            <w:pPr>
              <w:pStyle w:val="Default"/>
              <w:rPr>
                <w:sz w:val="22"/>
                <w:szCs w:val="22"/>
              </w:rPr>
            </w:pPr>
          </w:p>
          <w:p w14:paraId="0D547BBE" w14:textId="7BC7C4F7" w:rsidR="00731AF0" w:rsidRDefault="00731AF0" w:rsidP="00FD4633">
            <w:pPr>
              <w:pStyle w:val="Default"/>
              <w:numPr>
                <w:ilvl w:val="0"/>
                <w:numId w:val="4"/>
              </w:numPr>
            </w:pPr>
            <w:r w:rsidRPr="00731AF0">
              <w:rPr>
                <w:sz w:val="22"/>
                <w:szCs w:val="22"/>
              </w:rPr>
              <w:t>Collaborate with internal teams (e.g., marketing, training delivery) to ensure smooth customer onboarding and satisfaction.</w:t>
            </w:r>
          </w:p>
          <w:p w14:paraId="67E312C8" w14:textId="77777777" w:rsidR="00731AF0" w:rsidRPr="00731AF0" w:rsidRDefault="00731AF0" w:rsidP="00731AF0">
            <w:pPr>
              <w:pStyle w:val="Default"/>
              <w:rPr>
                <w:sz w:val="22"/>
                <w:szCs w:val="22"/>
              </w:rPr>
            </w:pPr>
          </w:p>
          <w:p w14:paraId="69F70021" w14:textId="77777777" w:rsidR="00731AF0" w:rsidRDefault="00731AF0" w:rsidP="00DE64D4">
            <w:pPr>
              <w:pStyle w:val="Default"/>
              <w:numPr>
                <w:ilvl w:val="0"/>
                <w:numId w:val="4"/>
              </w:numPr>
              <w:rPr>
                <w:sz w:val="22"/>
                <w:szCs w:val="22"/>
              </w:rPr>
            </w:pPr>
            <w:r w:rsidRPr="00731AF0">
              <w:rPr>
                <w:sz w:val="22"/>
                <w:szCs w:val="22"/>
              </w:rPr>
              <w:t>Stay informed about product updates, promotions, and industry trends to provide up-to-date advice.</w:t>
            </w:r>
          </w:p>
          <w:p w14:paraId="33CE6BFF" w14:textId="77777777" w:rsidR="00731AF0" w:rsidRPr="00731AF0" w:rsidRDefault="00731AF0" w:rsidP="00731AF0">
            <w:pPr>
              <w:pStyle w:val="Default"/>
              <w:rPr>
                <w:sz w:val="22"/>
                <w:szCs w:val="22"/>
              </w:rPr>
            </w:pPr>
          </w:p>
          <w:p w14:paraId="0E161705" w14:textId="77777777" w:rsidR="00250675" w:rsidRDefault="00250675" w:rsidP="00250675">
            <w:pPr>
              <w:pStyle w:val="Default"/>
              <w:ind w:left="325"/>
              <w:rPr>
                <w:sz w:val="22"/>
                <w:szCs w:val="22"/>
              </w:rPr>
            </w:pPr>
          </w:p>
          <w:p w14:paraId="55BB3602" w14:textId="77777777" w:rsidR="00A25DC7" w:rsidRDefault="00A25DC7" w:rsidP="1CAA41B9">
            <w:pPr>
              <w:spacing w:line="360" w:lineRule="auto"/>
              <w:jc w:val="both"/>
              <w:rPr>
                <w:rFonts w:ascii="Arial" w:eastAsia="Arial" w:hAnsi="Arial" w:cs="Arial"/>
                <w:b/>
                <w:bCs/>
                <w:color w:val="000000" w:themeColor="text1"/>
              </w:rPr>
            </w:pPr>
          </w:p>
          <w:p w14:paraId="7F272F4B" w14:textId="07EACCB0" w:rsidR="00254AE4" w:rsidRDefault="08C18E5E" w:rsidP="1CAA41B9">
            <w:pPr>
              <w:spacing w:line="360" w:lineRule="auto"/>
              <w:jc w:val="both"/>
              <w:rPr>
                <w:rFonts w:ascii="Arial" w:eastAsia="Arial" w:hAnsi="Arial" w:cs="Arial"/>
                <w:b/>
                <w:bCs/>
                <w:color w:val="000000" w:themeColor="text1"/>
              </w:rPr>
            </w:pPr>
            <w:r w:rsidRPr="1CAA41B9">
              <w:rPr>
                <w:rFonts w:ascii="Arial" w:eastAsia="Arial" w:hAnsi="Arial" w:cs="Arial"/>
                <w:b/>
                <w:bCs/>
                <w:color w:val="000000" w:themeColor="text1"/>
              </w:rPr>
              <w:t>Data and Reporting</w:t>
            </w:r>
          </w:p>
          <w:p w14:paraId="522C489F" w14:textId="77777777" w:rsidR="00A25DC7" w:rsidRPr="00E46DCC" w:rsidRDefault="00A25DC7" w:rsidP="1CAA41B9">
            <w:pPr>
              <w:spacing w:line="360" w:lineRule="auto"/>
              <w:jc w:val="both"/>
              <w:rPr>
                <w:rFonts w:ascii="Arial" w:eastAsia="Arial" w:hAnsi="Arial" w:cs="Arial"/>
                <w:color w:val="000000" w:themeColor="text1"/>
              </w:rPr>
            </w:pPr>
          </w:p>
          <w:p w14:paraId="148C5026" w14:textId="039D8627" w:rsidR="00197014" w:rsidRDefault="00197014" w:rsidP="00DE64D4">
            <w:pPr>
              <w:pStyle w:val="Default"/>
              <w:numPr>
                <w:ilvl w:val="0"/>
                <w:numId w:val="4"/>
              </w:numPr>
              <w:rPr>
                <w:sz w:val="22"/>
                <w:szCs w:val="22"/>
              </w:rPr>
            </w:pPr>
            <w:r w:rsidRPr="00731AF0">
              <w:rPr>
                <w:sz w:val="22"/>
                <w:szCs w:val="22"/>
              </w:rPr>
              <w:t>Maintain accurate records of customer interactions, sales activity, and pipeline updates using CRM</w:t>
            </w:r>
            <w:r w:rsidR="00F33498">
              <w:rPr>
                <w:sz w:val="22"/>
                <w:szCs w:val="22"/>
              </w:rPr>
              <w:t>, Booking and Financial</w:t>
            </w:r>
            <w:r w:rsidRPr="00731AF0">
              <w:rPr>
                <w:sz w:val="22"/>
                <w:szCs w:val="22"/>
              </w:rPr>
              <w:t xml:space="preserve"> systems.</w:t>
            </w:r>
          </w:p>
          <w:p w14:paraId="6B7CF9E8" w14:textId="77777777" w:rsidR="009C652A" w:rsidRDefault="009C652A" w:rsidP="009C652A">
            <w:pPr>
              <w:pStyle w:val="Default"/>
              <w:ind w:left="720"/>
              <w:rPr>
                <w:sz w:val="22"/>
                <w:szCs w:val="22"/>
              </w:rPr>
            </w:pPr>
          </w:p>
          <w:p w14:paraId="57115EE9" w14:textId="2563FC55" w:rsidR="00254AE4" w:rsidRPr="00E46DCC" w:rsidRDefault="007E44F5" w:rsidP="00DE64D4">
            <w:pPr>
              <w:pStyle w:val="ListParagraph"/>
              <w:numPr>
                <w:ilvl w:val="0"/>
                <w:numId w:val="4"/>
              </w:numPr>
              <w:spacing w:line="276" w:lineRule="auto"/>
              <w:jc w:val="both"/>
              <w:rPr>
                <w:rFonts w:ascii="Arial" w:eastAsia="Arial" w:hAnsi="Arial" w:cs="Arial"/>
                <w:color w:val="000000" w:themeColor="text1"/>
              </w:rPr>
            </w:pPr>
            <w:r>
              <w:rPr>
                <w:rFonts w:ascii="Arial" w:eastAsia="Arial" w:hAnsi="Arial" w:cs="Arial"/>
                <w:color w:val="000000" w:themeColor="text1"/>
              </w:rPr>
              <w:t xml:space="preserve">Adhere to </w:t>
            </w:r>
            <w:r w:rsidR="00D91894">
              <w:rPr>
                <w:rFonts w:ascii="Arial" w:eastAsia="Arial" w:hAnsi="Arial" w:cs="Arial"/>
                <w:color w:val="000000" w:themeColor="text1"/>
              </w:rPr>
              <w:t xml:space="preserve">internal data policies and procedures as well as legal requirements </w:t>
            </w:r>
          </w:p>
          <w:p w14:paraId="32186F7B" w14:textId="77777777" w:rsidR="00A25DC7" w:rsidRDefault="00A25DC7" w:rsidP="00A835C4">
            <w:pPr>
              <w:spacing w:line="360" w:lineRule="auto"/>
              <w:jc w:val="both"/>
              <w:rPr>
                <w:rFonts w:ascii="Arial" w:eastAsia="Arial" w:hAnsi="Arial" w:cs="Arial"/>
                <w:b/>
                <w:bCs/>
                <w:color w:val="000000" w:themeColor="text1"/>
              </w:rPr>
            </w:pPr>
          </w:p>
          <w:p w14:paraId="7462DEB2" w14:textId="0A13BBCD" w:rsidR="00254AE4" w:rsidRDefault="007E44F5" w:rsidP="00A835C4">
            <w:pPr>
              <w:spacing w:line="360" w:lineRule="auto"/>
              <w:jc w:val="both"/>
              <w:rPr>
                <w:rFonts w:ascii="Arial" w:eastAsia="Arial" w:hAnsi="Arial" w:cs="Arial"/>
                <w:b/>
                <w:bCs/>
                <w:color w:val="000000" w:themeColor="text1"/>
              </w:rPr>
            </w:pPr>
            <w:r>
              <w:rPr>
                <w:rFonts w:ascii="Arial" w:eastAsia="Arial" w:hAnsi="Arial" w:cs="Arial"/>
                <w:b/>
                <w:bCs/>
                <w:color w:val="000000" w:themeColor="text1"/>
              </w:rPr>
              <w:t xml:space="preserve">Service Delivery </w:t>
            </w:r>
          </w:p>
          <w:p w14:paraId="6B9147CB" w14:textId="77777777" w:rsidR="007E44F5" w:rsidRDefault="007E44F5" w:rsidP="007E44F5">
            <w:pPr>
              <w:pStyle w:val="Default"/>
            </w:pPr>
          </w:p>
          <w:p w14:paraId="63CC56F0" w14:textId="77777777" w:rsidR="00703878" w:rsidRDefault="00703878" w:rsidP="00DE64D4">
            <w:pPr>
              <w:pStyle w:val="ListParagraph"/>
              <w:numPr>
                <w:ilvl w:val="0"/>
                <w:numId w:val="4"/>
              </w:numPr>
              <w:spacing w:line="276" w:lineRule="auto"/>
              <w:jc w:val="both"/>
              <w:rPr>
                <w:rFonts w:ascii="Arial" w:eastAsia="Arial" w:hAnsi="Arial" w:cs="Arial"/>
                <w:color w:val="000000" w:themeColor="text1"/>
              </w:rPr>
            </w:pPr>
            <w:r w:rsidRPr="00703878">
              <w:rPr>
                <w:rFonts w:ascii="Arial" w:eastAsia="Arial" w:hAnsi="Arial" w:cs="Arial"/>
                <w:color w:val="000000" w:themeColor="text1"/>
              </w:rPr>
              <w:t>Ensure timely responses to all inbound and outbound emails and calls, adhering to agreed Service Level Agreements (SLAs).</w:t>
            </w:r>
          </w:p>
          <w:p w14:paraId="2D47331C" w14:textId="77777777" w:rsidR="00703878" w:rsidRPr="00703878" w:rsidRDefault="00703878" w:rsidP="00703878">
            <w:pPr>
              <w:spacing w:line="276" w:lineRule="auto"/>
              <w:jc w:val="both"/>
              <w:rPr>
                <w:rFonts w:ascii="Arial" w:eastAsia="Arial" w:hAnsi="Arial" w:cs="Arial"/>
                <w:color w:val="000000" w:themeColor="text1"/>
              </w:rPr>
            </w:pPr>
          </w:p>
          <w:p w14:paraId="49EF090D" w14:textId="77777777" w:rsidR="00E72CF7" w:rsidRDefault="00703878" w:rsidP="00DE64D4">
            <w:pPr>
              <w:pStyle w:val="ListParagraph"/>
              <w:numPr>
                <w:ilvl w:val="0"/>
                <w:numId w:val="4"/>
              </w:numPr>
              <w:spacing w:line="276" w:lineRule="auto"/>
              <w:jc w:val="both"/>
              <w:rPr>
                <w:rFonts w:ascii="Arial" w:eastAsia="Arial" w:hAnsi="Arial" w:cs="Arial"/>
                <w:color w:val="000000" w:themeColor="text1"/>
              </w:rPr>
            </w:pPr>
            <w:r w:rsidRPr="00E72CF7">
              <w:rPr>
                <w:rFonts w:ascii="Arial" w:eastAsia="Arial" w:hAnsi="Arial" w:cs="Arial"/>
                <w:color w:val="000000" w:themeColor="text1"/>
              </w:rPr>
              <w:t>Monitor and manage open deals and enquiries, ensuring follow-ups are completed within specified timeframes to maintain service quality.</w:t>
            </w:r>
          </w:p>
          <w:p w14:paraId="723B1262" w14:textId="77777777" w:rsidR="00E72CF7" w:rsidRPr="00E72CF7" w:rsidRDefault="00E72CF7" w:rsidP="00E72CF7">
            <w:pPr>
              <w:pStyle w:val="ListParagraph"/>
              <w:rPr>
                <w:rFonts w:ascii="Arial" w:eastAsia="Arial" w:hAnsi="Arial" w:cs="Arial"/>
                <w:color w:val="000000" w:themeColor="text1"/>
              </w:rPr>
            </w:pPr>
          </w:p>
          <w:p w14:paraId="63CBAB3A" w14:textId="51E1D683" w:rsidR="00703878" w:rsidRDefault="00E72CF7" w:rsidP="00DE64D4">
            <w:pPr>
              <w:pStyle w:val="ListParagraph"/>
              <w:numPr>
                <w:ilvl w:val="0"/>
                <w:numId w:val="4"/>
              </w:numPr>
              <w:spacing w:line="276" w:lineRule="auto"/>
              <w:jc w:val="both"/>
              <w:rPr>
                <w:rFonts w:ascii="Arial" w:eastAsia="Arial" w:hAnsi="Arial" w:cs="Arial"/>
                <w:color w:val="000000" w:themeColor="text1"/>
              </w:rPr>
            </w:pPr>
            <w:r w:rsidRPr="005157CB">
              <w:rPr>
                <w:rFonts w:ascii="Arial" w:eastAsia="Arial" w:hAnsi="Arial" w:cs="Arial"/>
                <w:color w:val="000000" w:themeColor="text1"/>
              </w:rPr>
              <w:t xml:space="preserve">Collaborate with </w:t>
            </w:r>
            <w:r w:rsidR="005157CB">
              <w:rPr>
                <w:rFonts w:ascii="Arial" w:eastAsia="Arial" w:hAnsi="Arial" w:cs="Arial"/>
                <w:color w:val="000000" w:themeColor="text1"/>
              </w:rPr>
              <w:t>other internal</w:t>
            </w:r>
            <w:r w:rsidRPr="005157CB">
              <w:rPr>
                <w:rFonts w:ascii="Arial" w:eastAsia="Arial" w:hAnsi="Arial" w:cs="Arial"/>
                <w:color w:val="000000" w:themeColor="text1"/>
              </w:rPr>
              <w:t xml:space="preserve"> teams to ensure smooth handover from sales to fulfilment, maintaining a seamless customer experience.</w:t>
            </w:r>
          </w:p>
          <w:p w14:paraId="2F2DC05F" w14:textId="77777777" w:rsidR="002441A3" w:rsidRDefault="002441A3" w:rsidP="1CAA41B9">
            <w:pPr>
              <w:spacing w:line="276" w:lineRule="auto"/>
              <w:jc w:val="both"/>
              <w:rPr>
                <w:rFonts w:ascii="Arial" w:eastAsia="Arial" w:hAnsi="Arial" w:cs="Arial"/>
                <w:b/>
                <w:bCs/>
                <w:color w:val="000000" w:themeColor="text1"/>
              </w:rPr>
            </w:pPr>
          </w:p>
          <w:p w14:paraId="0BA76372" w14:textId="77777777" w:rsidR="002441A3" w:rsidRDefault="08C18E5E" w:rsidP="1CAA41B9">
            <w:pPr>
              <w:spacing w:line="276" w:lineRule="auto"/>
              <w:jc w:val="both"/>
              <w:rPr>
                <w:rFonts w:ascii="Arial" w:eastAsia="Arial" w:hAnsi="Arial" w:cs="Arial"/>
                <w:color w:val="000000" w:themeColor="text1"/>
              </w:rPr>
            </w:pPr>
            <w:r w:rsidRPr="1CAA41B9">
              <w:rPr>
                <w:rFonts w:ascii="Arial" w:eastAsia="Arial" w:hAnsi="Arial" w:cs="Arial"/>
                <w:b/>
                <w:bCs/>
                <w:color w:val="000000" w:themeColor="text1"/>
              </w:rPr>
              <w:t xml:space="preserve">Team Member </w:t>
            </w:r>
            <w:r w:rsidRPr="1CAA41B9">
              <w:rPr>
                <w:rFonts w:ascii="Arial" w:eastAsia="Arial" w:hAnsi="Arial" w:cs="Arial"/>
                <w:color w:val="000000" w:themeColor="text1"/>
              </w:rPr>
              <w:t xml:space="preserve"> </w:t>
            </w:r>
          </w:p>
          <w:p w14:paraId="49A4691D" w14:textId="0939DB86" w:rsidR="00254AE4" w:rsidRDefault="08C18E5E" w:rsidP="1CAA41B9">
            <w:pPr>
              <w:spacing w:line="276" w:lineRule="auto"/>
              <w:jc w:val="both"/>
              <w:rPr>
                <w:rFonts w:ascii="Arial" w:eastAsia="Arial" w:hAnsi="Arial" w:cs="Arial"/>
                <w:color w:val="000000" w:themeColor="text1"/>
              </w:rPr>
            </w:pPr>
            <w:r w:rsidRPr="1CAA41B9">
              <w:rPr>
                <w:rFonts w:ascii="Arial" w:eastAsia="Arial" w:hAnsi="Arial" w:cs="Arial"/>
                <w:color w:val="000000" w:themeColor="text1"/>
              </w:rPr>
              <w:t xml:space="preserve"> </w:t>
            </w:r>
          </w:p>
          <w:p w14:paraId="7B845958" w14:textId="77777777" w:rsidR="002441A3" w:rsidRDefault="00002B90" w:rsidP="00DE64D4">
            <w:pPr>
              <w:pStyle w:val="Default"/>
              <w:numPr>
                <w:ilvl w:val="0"/>
                <w:numId w:val="4"/>
              </w:numPr>
              <w:rPr>
                <w:sz w:val="22"/>
                <w:szCs w:val="22"/>
              </w:rPr>
            </w:pPr>
            <w:r>
              <w:rPr>
                <w:sz w:val="22"/>
                <w:szCs w:val="22"/>
              </w:rPr>
              <w:t>Collaborate with team members and sales managers to share feedback, insights, and best practices for continuous improvement.</w:t>
            </w:r>
          </w:p>
          <w:p w14:paraId="0178FF6B" w14:textId="2F9ED5FF" w:rsidR="009C652A" w:rsidRDefault="00002B90" w:rsidP="002441A3">
            <w:pPr>
              <w:pStyle w:val="Default"/>
              <w:ind w:left="360"/>
              <w:rPr>
                <w:sz w:val="22"/>
                <w:szCs w:val="22"/>
              </w:rPr>
            </w:pPr>
            <w:r>
              <w:rPr>
                <w:sz w:val="22"/>
                <w:szCs w:val="22"/>
              </w:rPr>
              <w:t xml:space="preserve"> </w:t>
            </w:r>
          </w:p>
          <w:p w14:paraId="2C6DC393" w14:textId="0A7CF5BF" w:rsidR="009C652A" w:rsidRDefault="009C652A" w:rsidP="00DE64D4">
            <w:pPr>
              <w:pStyle w:val="Default"/>
              <w:numPr>
                <w:ilvl w:val="0"/>
                <w:numId w:val="4"/>
              </w:numPr>
              <w:rPr>
                <w:sz w:val="22"/>
                <w:szCs w:val="22"/>
              </w:rPr>
            </w:pPr>
            <w:r>
              <w:rPr>
                <w:sz w:val="22"/>
                <w:szCs w:val="22"/>
              </w:rPr>
              <w:t>Attend and input ideas and questions into team meetings, weekly Huddles group coaching and feedback sessions</w:t>
            </w:r>
          </w:p>
          <w:p w14:paraId="54AA1AE7" w14:textId="77777777" w:rsidR="005A2428" w:rsidRPr="00664580" w:rsidRDefault="005A2428" w:rsidP="00664580">
            <w:pPr>
              <w:pStyle w:val="Default"/>
              <w:ind w:left="720"/>
              <w:rPr>
                <w:sz w:val="22"/>
                <w:szCs w:val="22"/>
              </w:rPr>
            </w:pPr>
          </w:p>
          <w:p w14:paraId="694829FB" w14:textId="77777777" w:rsidR="00254AE4" w:rsidRDefault="08C18E5E" w:rsidP="1CAA41B9">
            <w:pPr>
              <w:spacing w:line="276" w:lineRule="auto"/>
              <w:jc w:val="both"/>
              <w:rPr>
                <w:rFonts w:ascii="Arial" w:eastAsia="Arial" w:hAnsi="Arial" w:cs="Arial"/>
                <w:color w:val="000000" w:themeColor="text1"/>
              </w:rPr>
            </w:pPr>
            <w:r w:rsidRPr="1CAA41B9">
              <w:rPr>
                <w:rFonts w:ascii="Arial" w:eastAsia="Arial" w:hAnsi="Arial" w:cs="Arial"/>
                <w:color w:val="000000" w:themeColor="text1"/>
              </w:rPr>
              <w:t>The duties and responsibilities described are not a comprehensive list and additional tasks may be assigned from time to time that are in line with the level of the role.</w:t>
            </w:r>
          </w:p>
          <w:p w14:paraId="5F330E01" w14:textId="77777777" w:rsidR="00664580" w:rsidRDefault="00664580" w:rsidP="1CAA41B9">
            <w:pPr>
              <w:spacing w:line="276" w:lineRule="auto"/>
              <w:jc w:val="both"/>
              <w:rPr>
                <w:rFonts w:ascii="Arial" w:eastAsia="Arial" w:hAnsi="Arial" w:cs="Arial"/>
                <w:color w:val="000000" w:themeColor="text1"/>
              </w:rPr>
            </w:pPr>
          </w:p>
          <w:p w14:paraId="6625A915" w14:textId="51A94F9A" w:rsidR="005A2428" w:rsidRPr="00E46DCC" w:rsidRDefault="005A2428" w:rsidP="1CAA41B9">
            <w:pPr>
              <w:spacing w:line="276" w:lineRule="auto"/>
              <w:jc w:val="both"/>
              <w:rPr>
                <w:rFonts w:ascii="Arial" w:eastAsia="Arial" w:hAnsi="Arial" w:cs="Arial"/>
                <w:color w:val="000000" w:themeColor="text1"/>
                <w:kern w:val="0"/>
                <w14:ligatures w14:val="none"/>
              </w:rPr>
            </w:pPr>
          </w:p>
        </w:tc>
      </w:tr>
      <w:tr w:rsidR="00571190" w14:paraId="4E0FD8AA" w14:textId="77777777" w:rsidTr="5185B823">
        <w:trPr>
          <w:trHeight w:val="300"/>
        </w:trPr>
        <w:tc>
          <w:tcPr>
            <w:tcW w:w="2257" w:type="dxa"/>
          </w:tcPr>
          <w:p w14:paraId="01C153EA" w14:textId="77777777" w:rsidR="00571190" w:rsidRDefault="008447E1">
            <w:pPr>
              <w:rPr>
                <w:rFonts w:ascii="Arial" w:hAnsi="Arial" w:cs="Arial"/>
                <w:b/>
                <w:bCs/>
              </w:rPr>
            </w:pPr>
            <w:r>
              <w:rPr>
                <w:rFonts w:ascii="Arial" w:hAnsi="Arial" w:cs="Arial"/>
                <w:b/>
                <w:bCs/>
              </w:rPr>
              <w:lastRenderedPageBreak/>
              <w:t>Knowledge &amp; Skills</w:t>
            </w:r>
          </w:p>
          <w:p w14:paraId="30DA9DE2" w14:textId="0D17A584" w:rsidR="008B5524" w:rsidRPr="008B5524" w:rsidRDefault="585BC1B3" w:rsidP="1CAA41B9">
            <w:pPr>
              <w:rPr>
                <w:rFonts w:ascii="Arial" w:hAnsi="Arial" w:cs="Arial"/>
                <w:i/>
                <w:iCs/>
              </w:rPr>
            </w:pPr>
            <w:r w:rsidRPr="1CAA41B9">
              <w:rPr>
                <w:rFonts w:ascii="Arial" w:hAnsi="Arial" w:cs="Arial"/>
                <w:i/>
                <w:iCs/>
              </w:rPr>
              <w:t xml:space="preserve"> </w:t>
            </w:r>
          </w:p>
        </w:tc>
        <w:tc>
          <w:tcPr>
            <w:tcW w:w="7992" w:type="dxa"/>
            <w:gridSpan w:val="3"/>
          </w:tcPr>
          <w:p w14:paraId="49F4DA77" w14:textId="6760CFEC" w:rsidR="00571190" w:rsidRPr="00E46DCC" w:rsidRDefault="71FEFCA8" w:rsidP="1CAA41B9">
            <w:pPr>
              <w:spacing w:line="360" w:lineRule="auto"/>
              <w:jc w:val="both"/>
              <w:rPr>
                <w:rFonts w:ascii="Arial" w:eastAsia="Arial" w:hAnsi="Arial" w:cs="Arial"/>
                <w:color w:val="000000" w:themeColor="text1"/>
              </w:rPr>
            </w:pPr>
            <w:r w:rsidRPr="1CAA41B9">
              <w:rPr>
                <w:rFonts w:ascii="Arial" w:eastAsia="Arial" w:hAnsi="Arial" w:cs="Arial"/>
                <w:b/>
                <w:bCs/>
                <w:color w:val="000000" w:themeColor="text1"/>
              </w:rPr>
              <w:t>Essential</w:t>
            </w:r>
          </w:p>
          <w:p w14:paraId="2D2060EF" w14:textId="56306B71" w:rsidR="00056C06" w:rsidRDefault="00F97B2D" w:rsidP="007F527B">
            <w:pPr>
              <w:pStyle w:val="ListParagraph"/>
              <w:numPr>
                <w:ilvl w:val="0"/>
                <w:numId w:val="3"/>
              </w:numPr>
              <w:spacing w:line="300" w:lineRule="atLeast"/>
              <w:rPr>
                <w:rFonts w:ascii="Arial" w:eastAsia="Times New Roman" w:hAnsi="Arial" w:cs="Arial"/>
                <w:color w:val="333333"/>
                <w:lang w:val="en"/>
              </w:rPr>
            </w:pPr>
            <w:r w:rsidRPr="00056C06">
              <w:rPr>
                <w:rFonts w:ascii="Arial" w:eastAsia="Times New Roman" w:hAnsi="Arial" w:cs="Arial"/>
                <w:color w:val="333333"/>
                <w:lang w:val="en"/>
              </w:rPr>
              <w:t xml:space="preserve">Multi-Channel Communication - </w:t>
            </w:r>
            <w:r w:rsidR="005E3021" w:rsidRPr="00056C06">
              <w:rPr>
                <w:rFonts w:ascii="Arial" w:eastAsia="Times New Roman" w:hAnsi="Arial" w:cs="Arial"/>
                <w:color w:val="333333"/>
                <w:lang w:val="en"/>
              </w:rPr>
              <w:t>c</w:t>
            </w:r>
            <w:r w:rsidRPr="00056C06">
              <w:rPr>
                <w:rFonts w:ascii="Arial" w:eastAsia="Times New Roman" w:hAnsi="Arial" w:cs="Arial"/>
                <w:color w:val="333333"/>
                <w:lang w:val="en"/>
              </w:rPr>
              <w:t xml:space="preserve">omfortable with phone and email communication. Understanding of etiquette and </w:t>
            </w:r>
            <w:proofErr w:type="gramStart"/>
            <w:r w:rsidRPr="00056C06">
              <w:rPr>
                <w:rFonts w:ascii="Arial" w:eastAsia="Times New Roman" w:hAnsi="Arial" w:cs="Arial"/>
                <w:color w:val="333333"/>
                <w:lang w:val="en"/>
              </w:rPr>
              <w:t>engagement.</w:t>
            </w:r>
            <w:r w:rsidR="003518F6">
              <w:rPr>
                <w:rFonts w:ascii="Arial" w:eastAsia="Times New Roman" w:hAnsi="Arial" w:cs="Arial"/>
                <w:color w:val="333333"/>
                <w:lang w:val="en"/>
              </w:rPr>
              <w:t>*</w:t>
            </w:r>
            <w:proofErr w:type="gramEnd"/>
          </w:p>
          <w:p w14:paraId="4592EF89" w14:textId="35908814" w:rsidR="00056C06" w:rsidRPr="00056C06" w:rsidRDefault="00D93DBB" w:rsidP="00722336">
            <w:pPr>
              <w:pStyle w:val="ListParagraph"/>
              <w:numPr>
                <w:ilvl w:val="0"/>
                <w:numId w:val="3"/>
              </w:numPr>
              <w:spacing w:line="300" w:lineRule="atLeast"/>
              <w:rPr>
                <w:rFonts w:eastAsia="Times New Roman"/>
                <w:color w:val="333333"/>
                <w:lang w:val="en"/>
              </w:rPr>
            </w:pPr>
            <w:r w:rsidRPr="00056C06">
              <w:rPr>
                <w:rFonts w:ascii="Arial" w:eastAsia="Times New Roman" w:hAnsi="Arial" w:cs="Arial"/>
                <w:color w:val="333333"/>
                <w:lang w:val="en"/>
              </w:rPr>
              <w:t xml:space="preserve">Customer Service Orientation – Ability to handle objections and resolve issues. Focus on customer satisfaction and </w:t>
            </w:r>
            <w:proofErr w:type="gramStart"/>
            <w:r w:rsidRPr="00056C06">
              <w:rPr>
                <w:rFonts w:ascii="Arial" w:eastAsia="Times New Roman" w:hAnsi="Arial" w:cs="Arial"/>
                <w:color w:val="333333"/>
                <w:lang w:val="en"/>
              </w:rPr>
              <w:t>retention.</w:t>
            </w:r>
            <w:r w:rsidR="00262F03">
              <w:rPr>
                <w:rFonts w:ascii="Arial" w:eastAsia="Times New Roman" w:hAnsi="Arial" w:cs="Arial"/>
                <w:color w:val="333333"/>
                <w:lang w:val="en"/>
              </w:rPr>
              <w:t>*</w:t>
            </w:r>
            <w:proofErr w:type="gramEnd"/>
            <w:r w:rsidRPr="00056C06">
              <w:rPr>
                <w:rFonts w:ascii="Arial" w:eastAsia="Times New Roman" w:hAnsi="Arial" w:cs="Arial"/>
                <w:color w:val="333333"/>
                <w:lang w:val="en"/>
              </w:rPr>
              <w:t xml:space="preserve"> </w:t>
            </w:r>
          </w:p>
          <w:p w14:paraId="77328278" w14:textId="04C13126" w:rsidR="00056C06" w:rsidRPr="00056C06" w:rsidRDefault="71FEFCA8" w:rsidP="00DB5A96">
            <w:pPr>
              <w:pStyle w:val="ListParagraph"/>
              <w:numPr>
                <w:ilvl w:val="0"/>
                <w:numId w:val="3"/>
              </w:numPr>
              <w:spacing w:line="300" w:lineRule="atLeast"/>
              <w:rPr>
                <w:rFonts w:ascii="Arial" w:eastAsia="Times New Roman" w:hAnsi="Arial" w:cs="Arial"/>
                <w:color w:val="333333"/>
                <w:lang w:val="en"/>
              </w:rPr>
            </w:pPr>
            <w:r w:rsidRPr="00056C06">
              <w:rPr>
                <w:rFonts w:ascii="Arial" w:eastAsia="Arial" w:hAnsi="Arial" w:cs="Arial"/>
                <w:color w:val="000000" w:themeColor="text1"/>
              </w:rPr>
              <w:t xml:space="preserve">Proven ability to prioritise and manage work effectively in a fast-paced environment, to deliver on time and in full against specific </w:t>
            </w:r>
            <w:proofErr w:type="gramStart"/>
            <w:r w:rsidRPr="00056C06">
              <w:rPr>
                <w:rFonts w:ascii="Arial" w:eastAsia="Arial" w:hAnsi="Arial" w:cs="Arial"/>
                <w:color w:val="000000" w:themeColor="text1"/>
              </w:rPr>
              <w:t>objectives.</w:t>
            </w:r>
            <w:r w:rsidR="00262F03">
              <w:rPr>
                <w:rFonts w:ascii="Arial" w:eastAsia="Arial" w:hAnsi="Arial" w:cs="Arial"/>
                <w:color w:val="000000" w:themeColor="text1"/>
              </w:rPr>
              <w:t>*</w:t>
            </w:r>
            <w:proofErr w:type="gramEnd"/>
          </w:p>
          <w:p w14:paraId="27BF2E62" w14:textId="02873608" w:rsidR="00056C06" w:rsidRDefault="008942E5" w:rsidP="00CA4BA1">
            <w:pPr>
              <w:pStyle w:val="ListParagraph"/>
              <w:numPr>
                <w:ilvl w:val="0"/>
                <w:numId w:val="3"/>
              </w:numPr>
              <w:spacing w:line="300" w:lineRule="atLeast"/>
              <w:rPr>
                <w:rFonts w:ascii="Arial" w:eastAsia="Times New Roman" w:hAnsi="Arial" w:cs="Arial"/>
                <w:color w:val="333333"/>
                <w:lang w:val="en"/>
              </w:rPr>
            </w:pPr>
            <w:r w:rsidRPr="00056C06">
              <w:rPr>
                <w:rFonts w:ascii="Arial" w:eastAsia="Times New Roman" w:hAnsi="Arial" w:cs="Arial"/>
                <w:color w:val="333333"/>
                <w:lang w:val="en"/>
              </w:rPr>
              <w:t xml:space="preserve">Product/Service Understanding - Ability to quickly learn and articulate product features and </w:t>
            </w:r>
            <w:proofErr w:type="gramStart"/>
            <w:r w:rsidRPr="00056C06">
              <w:rPr>
                <w:rFonts w:ascii="Arial" w:eastAsia="Times New Roman" w:hAnsi="Arial" w:cs="Arial"/>
                <w:color w:val="333333"/>
                <w:lang w:val="en"/>
              </w:rPr>
              <w:t>benefits.</w:t>
            </w:r>
            <w:r w:rsidR="00262F03">
              <w:rPr>
                <w:rFonts w:ascii="Arial" w:eastAsia="Times New Roman" w:hAnsi="Arial" w:cs="Arial"/>
                <w:color w:val="333333"/>
                <w:lang w:val="en"/>
              </w:rPr>
              <w:t>*</w:t>
            </w:r>
            <w:proofErr w:type="gramEnd"/>
          </w:p>
          <w:p w14:paraId="664E7476" w14:textId="18307F5D" w:rsidR="001154DE" w:rsidRPr="00056C06" w:rsidRDefault="00A5436D" w:rsidP="5185B823">
            <w:pPr>
              <w:pStyle w:val="ListParagraph"/>
              <w:numPr>
                <w:ilvl w:val="0"/>
                <w:numId w:val="3"/>
              </w:numPr>
              <w:spacing w:line="300" w:lineRule="atLeast"/>
              <w:rPr>
                <w:rFonts w:ascii="Arial" w:eastAsia="Times New Roman" w:hAnsi="Arial" w:cs="Arial"/>
                <w:color w:val="333333"/>
                <w:lang w:val="en-US"/>
              </w:rPr>
            </w:pPr>
            <w:r w:rsidRPr="5185B823">
              <w:rPr>
                <w:rFonts w:ascii="Arial" w:eastAsia="Times New Roman" w:hAnsi="Arial" w:cs="Arial"/>
                <w:color w:val="333333"/>
                <w:lang w:val="en-US"/>
              </w:rPr>
              <w:t xml:space="preserve">Communication Skills - Clear, persuasive verbal and written communication. Active listening and empathy on phone </w:t>
            </w:r>
            <w:proofErr w:type="gramStart"/>
            <w:r w:rsidRPr="5185B823">
              <w:rPr>
                <w:rFonts w:ascii="Arial" w:eastAsia="Times New Roman" w:hAnsi="Arial" w:cs="Arial"/>
                <w:color w:val="333333"/>
                <w:lang w:val="en-US"/>
              </w:rPr>
              <w:t>calls</w:t>
            </w:r>
            <w:r w:rsidR="001154DE" w:rsidRPr="5185B823">
              <w:rPr>
                <w:rFonts w:ascii="Arial" w:eastAsia="Times New Roman" w:hAnsi="Arial" w:cs="Arial"/>
                <w:color w:val="333333"/>
                <w:lang w:val="en-US"/>
              </w:rPr>
              <w:t>.</w:t>
            </w:r>
            <w:r w:rsidR="00262F03" w:rsidRPr="5185B823">
              <w:rPr>
                <w:rFonts w:ascii="Arial" w:eastAsia="Times New Roman" w:hAnsi="Arial" w:cs="Arial"/>
                <w:color w:val="333333"/>
                <w:lang w:val="en-US"/>
              </w:rPr>
              <w:t>*</w:t>
            </w:r>
            <w:proofErr w:type="gramEnd"/>
          </w:p>
          <w:p w14:paraId="27A919EF" w14:textId="01EB8A94" w:rsidR="009B4F50" w:rsidRPr="005D644F" w:rsidRDefault="009B4F50" w:rsidP="5185B823">
            <w:pPr>
              <w:pStyle w:val="ListParagraph"/>
              <w:numPr>
                <w:ilvl w:val="0"/>
                <w:numId w:val="3"/>
              </w:numPr>
              <w:spacing w:line="300" w:lineRule="atLeast"/>
              <w:rPr>
                <w:rFonts w:ascii="Arial" w:eastAsia="Times New Roman" w:hAnsi="Arial" w:cs="Arial"/>
                <w:color w:val="333333"/>
                <w:lang w:val="en-US"/>
              </w:rPr>
            </w:pPr>
            <w:r w:rsidRPr="5185B823">
              <w:rPr>
                <w:rFonts w:ascii="Arial" w:eastAsia="Times New Roman" w:hAnsi="Arial" w:cs="Arial"/>
                <w:color w:val="333333"/>
                <w:lang w:val="en-US"/>
              </w:rPr>
              <w:t xml:space="preserve">Sales Drive &amp; Resilience – Has a </w:t>
            </w:r>
            <w:r w:rsidR="001154DE" w:rsidRPr="5185B823">
              <w:rPr>
                <w:rFonts w:ascii="Arial" w:eastAsia="Times New Roman" w:hAnsi="Arial" w:cs="Arial"/>
                <w:color w:val="333333"/>
                <w:lang w:val="en-US"/>
              </w:rPr>
              <w:t>g</w:t>
            </w:r>
            <w:r w:rsidRPr="5185B823">
              <w:rPr>
                <w:rFonts w:ascii="Arial" w:eastAsia="Times New Roman" w:hAnsi="Arial" w:cs="Arial"/>
                <w:color w:val="333333"/>
                <w:lang w:val="en-US"/>
              </w:rPr>
              <w:t>oal-oriented mindset with a track record of meeting and exceeding targets</w:t>
            </w:r>
            <w:r w:rsidR="009B48F6" w:rsidRPr="5185B823">
              <w:rPr>
                <w:rFonts w:ascii="Arial" w:eastAsia="Times New Roman" w:hAnsi="Arial" w:cs="Arial"/>
                <w:color w:val="333333"/>
                <w:lang w:val="en-US"/>
              </w:rPr>
              <w:t xml:space="preserve"> and</w:t>
            </w:r>
            <w:r w:rsidR="005D644F" w:rsidRPr="5185B823">
              <w:rPr>
                <w:rFonts w:ascii="Arial" w:eastAsia="Times New Roman" w:hAnsi="Arial" w:cs="Arial"/>
                <w:color w:val="333333"/>
                <w:lang w:val="en-US"/>
              </w:rPr>
              <w:t xml:space="preserve"> an ability to handle </w:t>
            </w:r>
            <w:proofErr w:type="gramStart"/>
            <w:r w:rsidR="005D644F" w:rsidRPr="5185B823">
              <w:rPr>
                <w:rFonts w:ascii="Arial" w:eastAsia="Times New Roman" w:hAnsi="Arial" w:cs="Arial"/>
                <w:color w:val="333333"/>
                <w:lang w:val="en-US"/>
              </w:rPr>
              <w:t>rejection.</w:t>
            </w:r>
            <w:r w:rsidR="009B48F6" w:rsidRPr="5185B823">
              <w:rPr>
                <w:rFonts w:ascii="Arial" w:eastAsia="Times New Roman" w:hAnsi="Arial" w:cs="Arial"/>
                <w:color w:val="333333"/>
                <w:lang w:val="en-US"/>
              </w:rPr>
              <w:t>*</w:t>
            </w:r>
            <w:proofErr w:type="gramEnd"/>
          </w:p>
          <w:p w14:paraId="49406C58" w14:textId="0B58AE19" w:rsidR="00571190" w:rsidRPr="00E46DCC" w:rsidRDefault="00571190" w:rsidP="1CAA41B9">
            <w:pPr>
              <w:spacing w:line="360" w:lineRule="auto"/>
              <w:jc w:val="both"/>
              <w:rPr>
                <w:rFonts w:ascii="Arial" w:eastAsia="Arial" w:hAnsi="Arial" w:cs="Arial"/>
                <w:b/>
                <w:bCs/>
                <w:color w:val="000000" w:themeColor="text1"/>
              </w:rPr>
            </w:pPr>
          </w:p>
          <w:p w14:paraId="73E92F1A" w14:textId="70863326" w:rsidR="00571190" w:rsidRPr="00E46DCC" w:rsidRDefault="657CF9D3" w:rsidP="1CAA41B9">
            <w:pPr>
              <w:spacing w:line="360" w:lineRule="auto"/>
              <w:jc w:val="both"/>
              <w:rPr>
                <w:rFonts w:ascii="Arial" w:eastAsia="Arial" w:hAnsi="Arial" w:cs="Arial"/>
                <w:color w:val="000000" w:themeColor="text1"/>
              </w:rPr>
            </w:pPr>
            <w:r w:rsidRPr="1CAA41B9">
              <w:rPr>
                <w:rFonts w:ascii="Arial" w:eastAsia="Arial" w:hAnsi="Arial" w:cs="Arial"/>
                <w:b/>
                <w:bCs/>
                <w:color w:val="000000" w:themeColor="text1"/>
              </w:rPr>
              <w:t xml:space="preserve">Desirable </w:t>
            </w:r>
          </w:p>
          <w:p w14:paraId="280852B3" w14:textId="16556935" w:rsidR="00D967D4" w:rsidRPr="000E1F31" w:rsidRDefault="00271BBB" w:rsidP="00582BA0">
            <w:pPr>
              <w:pStyle w:val="ListParagraph"/>
              <w:numPr>
                <w:ilvl w:val="0"/>
                <w:numId w:val="3"/>
              </w:numPr>
              <w:spacing w:line="300" w:lineRule="atLeast"/>
              <w:rPr>
                <w:rFonts w:ascii="Arial" w:eastAsia="Times New Roman" w:hAnsi="Arial" w:cs="Arial"/>
                <w:color w:val="333333"/>
                <w:lang w:val="en"/>
              </w:rPr>
            </w:pPr>
            <w:r w:rsidRPr="000E1F31">
              <w:rPr>
                <w:rFonts w:ascii="Arial" w:eastAsia="Times New Roman" w:hAnsi="Arial" w:cs="Arial"/>
                <w:color w:val="333333"/>
                <w:lang w:val="en"/>
              </w:rPr>
              <w:t>Formal Sales Training or certifications in sales</w:t>
            </w:r>
          </w:p>
          <w:p w14:paraId="37614051" w14:textId="77777777" w:rsidR="005D3B2E" w:rsidRDefault="00582BA0" w:rsidP="5185B823">
            <w:pPr>
              <w:pStyle w:val="ListParagraph"/>
              <w:numPr>
                <w:ilvl w:val="0"/>
                <w:numId w:val="3"/>
              </w:numPr>
              <w:spacing w:line="300" w:lineRule="atLeast"/>
              <w:rPr>
                <w:rFonts w:ascii="Arial" w:eastAsia="Times New Roman" w:hAnsi="Arial" w:cs="Arial"/>
                <w:color w:val="333333"/>
                <w:lang w:val="en-US"/>
              </w:rPr>
            </w:pPr>
            <w:r w:rsidRPr="5185B823">
              <w:rPr>
                <w:rFonts w:ascii="Arial" w:eastAsia="Times New Roman" w:hAnsi="Arial" w:cs="Arial"/>
                <w:color w:val="333333"/>
                <w:lang w:val="en-US"/>
              </w:rPr>
              <w:lastRenderedPageBreak/>
              <w:t>Curiosity &amp; Continuous Learning - Interest in personal development, sales trends, or customer behavio</w:t>
            </w:r>
            <w:r w:rsidR="00050229" w:rsidRPr="5185B823">
              <w:rPr>
                <w:rFonts w:ascii="Arial" w:eastAsia="Times New Roman" w:hAnsi="Arial" w:cs="Arial"/>
                <w:color w:val="333333"/>
                <w:lang w:val="en-US"/>
              </w:rPr>
              <w:t>u</w:t>
            </w:r>
            <w:r w:rsidRPr="5185B823">
              <w:rPr>
                <w:rFonts w:ascii="Arial" w:eastAsia="Times New Roman" w:hAnsi="Arial" w:cs="Arial"/>
                <w:color w:val="333333"/>
                <w:lang w:val="en-US"/>
              </w:rPr>
              <w:t>r</w:t>
            </w:r>
            <w:r w:rsidR="009B48F6" w:rsidRPr="5185B823">
              <w:rPr>
                <w:rFonts w:ascii="Arial" w:eastAsia="Times New Roman" w:hAnsi="Arial" w:cs="Arial"/>
                <w:color w:val="333333"/>
                <w:lang w:val="en-US"/>
              </w:rPr>
              <w:t>.</w:t>
            </w:r>
          </w:p>
          <w:p w14:paraId="4DE7BB78" w14:textId="7CCAAAC5" w:rsidR="006A5A6D" w:rsidRPr="006A5A6D" w:rsidRDefault="006A5A6D" w:rsidP="006A5A6D">
            <w:pPr>
              <w:spacing w:line="300" w:lineRule="atLeast"/>
              <w:ind w:left="360"/>
              <w:rPr>
                <w:rFonts w:ascii="Arial" w:eastAsia="Times New Roman" w:hAnsi="Arial" w:cs="Arial"/>
                <w:color w:val="333333"/>
                <w:lang w:val="en"/>
              </w:rPr>
            </w:pPr>
          </w:p>
        </w:tc>
      </w:tr>
      <w:tr w:rsidR="008B5524" w14:paraId="600DE4DC" w14:textId="77777777" w:rsidTr="5185B823">
        <w:trPr>
          <w:trHeight w:val="300"/>
        </w:trPr>
        <w:tc>
          <w:tcPr>
            <w:tcW w:w="2257" w:type="dxa"/>
          </w:tcPr>
          <w:p w14:paraId="6F62FEBA" w14:textId="3DDDA857" w:rsidR="008B5524" w:rsidRDefault="008B5524" w:rsidP="1CAA41B9">
            <w:pPr>
              <w:rPr>
                <w:rFonts w:ascii="Arial" w:hAnsi="Arial" w:cs="Arial"/>
                <w:b/>
                <w:bCs/>
              </w:rPr>
            </w:pPr>
          </w:p>
          <w:p w14:paraId="6599D391" w14:textId="204F38C8" w:rsidR="008B5524" w:rsidRDefault="008B5524" w:rsidP="1CAA41B9">
            <w:pPr>
              <w:rPr>
                <w:rFonts w:ascii="Arial" w:hAnsi="Arial" w:cs="Arial"/>
                <w:b/>
                <w:bCs/>
              </w:rPr>
            </w:pPr>
          </w:p>
          <w:p w14:paraId="4703A7C7" w14:textId="6BC594B8" w:rsidR="008B5524" w:rsidRDefault="075AF1CE" w:rsidP="1CAA41B9">
            <w:pPr>
              <w:rPr>
                <w:rFonts w:ascii="Arial" w:hAnsi="Arial" w:cs="Arial"/>
                <w:b/>
                <w:bCs/>
              </w:rPr>
            </w:pPr>
            <w:r w:rsidRPr="1CAA41B9">
              <w:rPr>
                <w:rFonts w:ascii="Arial" w:hAnsi="Arial" w:cs="Arial"/>
                <w:b/>
                <w:bCs/>
              </w:rPr>
              <w:t>Experience</w:t>
            </w:r>
          </w:p>
          <w:p w14:paraId="4C949D2F" w14:textId="1B5E3A94" w:rsidR="00E46DCC" w:rsidRPr="00EB7F7C" w:rsidRDefault="00E46DCC" w:rsidP="1CAA41B9">
            <w:pPr>
              <w:rPr>
                <w:rFonts w:ascii="Arial" w:hAnsi="Arial" w:cs="Arial"/>
                <w:i/>
                <w:iCs/>
              </w:rPr>
            </w:pPr>
          </w:p>
        </w:tc>
        <w:tc>
          <w:tcPr>
            <w:tcW w:w="7992" w:type="dxa"/>
            <w:gridSpan w:val="3"/>
          </w:tcPr>
          <w:p w14:paraId="3484976F" w14:textId="01C5A038" w:rsidR="008B5524" w:rsidRPr="00E46DCC" w:rsidRDefault="008B5524" w:rsidP="1CAA41B9">
            <w:pPr>
              <w:pStyle w:val="ListParagraph"/>
              <w:spacing w:line="360" w:lineRule="auto"/>
              <w:jc w:val="both"/>
              <w:rPr>
                <w:rFonts w:ascii="Arial" w:eastAsia="Arial" w:hAnsi="Arial" w:cs="Arial"/>
                <w:color w:val="000000" w:themeColor="text1"/>
              </w:rPr>
            </w:pPr>
          </w:p>
          <w:p w14:paraId="58E577F3" w14:textId="21340546" w:rsidR="008B5524" w:rsidRPr="00E46DCC" w:rsidRDefault="179D0F84" w:rsidP="1CAA41B9">
            <w:pPr>
              <w:spacing w:line="360" w:lineRule="auto"/>
              <w:jc w:val="both"/>
              <w:rPr>
                <w:rFonts w:ascii="Arial" w:eastAsia="Arial" w:hAnsi="Arial" w:cs="Arial"/>
                <w:color w:val="000000" w:themeColor="text1"/>
              </w:rPr>
            </w:pPr>
            <w:r w:rsidRPr="1CAA41B9">
              <w:rPr>
                <w:rFonts w:ascii="Arial" w:eastAsia="Arial" w:hAnsi="Arial" w:cs="Arial"/>
                <w:b/>
                <w:bCs/>
                <w:color w:val="000000" w:themeColor="text1"/>
              </w:rPr>
              <w:t>Essential</w:t>
            </w:r>
          </w:p>
          <w:p w14:paraId="748FD1CA" w14:textId="40EBAED0" w:rsidR="008B5524" w:rsidRPr="00B60158" w:rsidRDefault="00B45900" w:rsidP="0092620F">
            <w:pPr>
              <w:pStyle w:val="ListParagraph"/>
              <w:numPr>
                <w:ilvl w:val="0"/>
                <w:numId w:val="2"/>
              </w:numPr>
              <w:spacing w:line="300" w:lineRule="atLeast"/>
              <w:rPr>
                <w:rFonts w:ascii="Arial" w:eastAsia="Times New Roman" w:hAnsi="Arial" w:cs="Arial"/>
                <w:color w:val="333333"/>
                <w:lang w:val="en"/>
              </w:rPr>
            </w:pPr>
            <w:r w:rsidRPr="00B60158">
              <w:rPr>
                <w:rFonts w:ascii="Arial" w:eastAsia="Times New Roman" w:hAnsi="Arial" w:cs="Arial"/>
                <w:color w:val="333333"/>
                <w:lang w:val="en"/>
              </w:rPr>
              <w:t xml:space="preserve">Experience </w:t>
            </w:r>
            <w:r w:rsidR="00194082">
              <w:rPr>
                <w:rFonts w:ascii="Arial" w:eastAsia="Times New Roman" w:hAnsi="Arial" w:cs="Arial"/>
                <w:color w:val="333333"/>
                <w:lang w:val="en"/>
              </w:rPr>
              <w:t xml:space="preserve">of </w:t>
            </w:r>
            <w:r w:rsidRPr="00B60158">
              <w:rPr>
                <w:rFonts w:ascii="Arial" w:eastAsia="Times New Roman" w:hAnsi="Arial" w:cs="Arial"/>
                <w:color w:val="333333"/>
                <w:lang w:val="en"/>
              </w:rPr>
              <w:t xml:space="preserve">working </w:t>
            </w:r>
            <w:r w:rsidR="0071321A">
              <w:rPr>
                <w:rFonts w:ascii="Arial" w:eastAsia="Times New Roman" w:hAnsi="Arial" w:cs="Arial"/>
                <w:color w:val="333333"/>
                <w:lang w:val="en"/>
              </w:rPr>
              <w:t xml:space="preserve">collaboratively </w:t>
            </w:r>
            <w:r w:rsidRPr="00B60158">
              <w:rPr>
                <w:rFonts w:ascii="Arial" w:eastAsia="Times New Roman" w:hAnsi="Arial" w:cs="Arial"/>
                <w:color w:val="333333"/>
                <w:lang w:val="en"/>
              </w:rPr>
              <w:t xml:space="preserve">in remote or hybrid teams, using collaboration tools like MS </w:t>
            </w:r>
            <w:proofErr w:type="gramStart"/>
            <w:r w:rsidRPr="00B60158">
              <w:rPr>
                <w:rFonts w:ascii="Arial" w:eastAsia="Times New Roman" w:hAnsi="Arial" w:cs="Arial"/>
                <w:color w:val="333333"/>
                <w:lang w:val="en"/>
              </w:rPr>
              <w:t>Teams.</w:t>
            </w:r>
            <w:r w:rsidR="00697415">
              <w:rPr>
                <w:rFonts w:ascii="Arial" w:eastAsia="Times New Roman" w:hAnsi="Arial" w:cs="Arial"/>
                <w:color w:val="333333"/>
                <w:lang w:val="en"/>
              </w:rPr>
              <w:t>*</w:t>
            </w:r>
            <w:proofErr w:type="gramEnd"/>
          </w:p>
          <w:p w14:paraId="3008361F" w14:textId="63362127" w:rsidR="00FD36B4" w:rsidRPr="00B60158" w:rsidRDefault="00F41347" w:rsidP="0092620F">
            <w:pPr>
              <w:pStyle w:val="ListParagraph"/>
              <w:numPr>
                <w:ilvl w:val="0"/>
                <w:numId w:val="2"/>
              </w:numPr>
              <w:spacing w:line="300" w:lineRule="atLeast"/>
              <w:rPr>
                <w:rFonts w:ascii="Arial" w:eastAsia="Times New Roman" w:hAnsi="Arial" w:cs="Arial"/>
                <w:color w:val="333333"/>
                <w:lang w:val="en"/>
              </w:rPr>
            </w:pPr>
            <w:r w:rsidRPr="00B60158">
              <w:rPr>
                <w:rFonts w:ascii="Arial" w:eastAsia="Times New Roman" w:hAnsi="Arial" w:cs="Arial"/>
                <w:color w:val="333333"/>
                <w:lang w:val="en"/>
              </w:rPr>
              <w:t xml:space="preserve">Customer Interaction - Experience </w:t>
            </w:r>
            <w:r w:rsidR="00697415">
              <w:rPr>
                <w:rFonts w:ascii="Arial" w:eastAsia="Times New Roman" w:hAnsi="Arial" w:cs="Arial"/>
                <w:color w:val="333333"/>
                <w:lang w:val="en"/>
              </w:rPr>
              <w:t xml:space="preserve">of </w:t>
            </w:r>
            <w:r w:rsidRPr="00B60158">
              <w:rPr>
                <w:rFonts w:ascii="Arial" w:eastAsia="Times New Roman" w:hAnsi="Arial" w:cs="Arial"/>
                <w:color w:val="333333"/>
                <w:lang w:val="en"/>
              </w:rPr>
              <w:t>handling customer objections, complaints, and closing sales in a professional manner via phone and email</w:t>
            </w:r>
            <w:r w:rsidR="00697415">
              <w:rPr>
                <w:rFonts w:ascii="Arial" w:eastAsia="Times New Roman" w:hAnsi="Arial" w:cs="Arial"/>
                <w:color w:val="333333"/>
                <w:lang w:val="en"/>
              </w:rPr>
              <w:t xml:space="preserve"> *</w:t>
            </w:r>
          </w:p>
          <w:p w14:paraId="77B4C8D0" w14:textId="2EA2AF75" w:rsidR="00F41347" w:rsidRPr="00B60158" w:rsidRDefault="003125F1" w:rsidP="5185B823">
            <w:pPr>
              <w:pStyle w:val="ListParagraph"/>
              <w:numPr>
                <w:ilvl w:val="0"/>
                <w:numId w:val="2"/>
              </w:numPr>
              <w:spacing w:line="300" w:lineRule="atLeast"/>
              <w:rPr>
                <w:rFonts w:ascii="Arial" w:eastAsia="Times New Roman" w:hAnsi="Arial" w:cs="Arial"/>
                <w:color w:val="333333"/>
              </w:rPr>
            </w:pPr>
            <w:r w:rsidRPr="5185B823">
              <w:rPr>
                <w:rFonts w:ascii="Arial" w:eastAsia="Times New Roman" w:hAnsi="Arial" w:cs="Arial"/>
                <w:color w:val="333333"/>
              </w:rPr>
              <w:t>Target-Driven Environment - Demonstrated ability to meet or exceed sales KPIs (e.g., conversion rates, call volumes, revenue targets</w:t>
            </w:r>
            <w:proofErr w:type="gramStart"/>
            <w:r w:rsidRPr="5185B823">
              <w:rPr>
                <w:rFonts w:ascii="Arial" w:eastAsia="Times New Roman" w:hAnsi="Arial" w:cs="Arial"/>
                <w:color w:val="333333"/>
              </w:rPr>
              <w:t>).</w:t>
            </w:r>
            <w:r w:rsidR="00697415" w:rsidRPr="5185B823">
              <w:rPr>
                <w:rFonts w:ascii="Arial" w:eastAsia="Times New Roman" w:hAnsi="Arial" w:cs="Arial"/>
                <w:color w:val="333333"/>
              </w:rPr>
              <w:t>*</w:t>
            </w:r>
            <w:proofErr w:type="gramEnd"/>
          </w:p>
          <w:p w14:paraId="5F97BB53" w14:textId="3231F0A0" w:rsidR="000E1F31" w:rsidRPr="00B60158" w:rsidRDefault="000E1F31" w:rsidP="000E1F31">
            <w:pPr>
              <w:pStyle w:val="ListParagraph"/>
              <w:numPr>
                <w:ilvl w:val="0"/>
                <w:numId w:val="3"/>
              </w:numPr>
              <w:spacing w:after="160" w:line="300" w:lineRule="atLeast"/>
              <w:rPr>
                <w:rFonts w:ascii="Arial" w:eastAsia="Times New Roman" w:hAnsi="Arial" w:cs="Arial"/>
                <w:color w:val="333333"/>
                <w:lang w:val="en"/>
              </w:rPr>
            </w:pPr>
            <w:r w:rsidRPr="00B60158">
              <w:rPr>
                <w:rFonts w:ascii="Arial" w:eastAsia="Times New Roman" w:hAnsi="Arial" w:cs="Arial"/>
                <w:color w:val="333333"/>
                <w:lang w:val="en"/>
              </w:rPr>
              <w:t xml:space="preserve">Familiarity with consultative selling and experience with upselling, cross-selling, and closing </w:t>
            </w:r>
            <w:proofErr w:type="gramStart"/>
            <w:r w:rsidRPr="00B60158">
              <w:rPr>
                <w:rFonts w:ascii="Arial" w:eastAsia="Times New Roman" w:hAnsi="Arial" w:cs="Arial"/>
                <w:color w:val="333333"/>
                <w:lang w:val="en"/>
              </w:rPr>
              <w:t>techniques.</w:t>
            </w:r>
            <w:r w:rsidR="00697415">
              <w:rPr>
                <w:rFonts w:ascii="Arial" w:eastAsia="Times New Roman" w:hAnsi="Arial" w:cs="Arial"/>
                <w:color w:val="333333"/>
                <w:lang w:val="en"/>
              </w:rPr>
              <w:t>*</w:t>
            </w:r>
            <w:proofErr w:type="gramEnd"/>
          </w:p>
          <w:p w14:paraId="03FAAA2A" w14:textId="77777777" w:rsidR="000E1F31" w:rsidRPr="00A66E0F" w:rsidRDefault="000E1F31" w:rsidP="00A66E0F">
            <w:pPr>
              <w:spacing w:line="300" w:lineRule="atLeast"/>
              <w:ind w:left="360"/>
              <w:rPr>
                <w:rFonts w:eastAsia="Times New Roman"/>
                <w:color w:val="333333"/>
                <w:lang w:val="en"/>
              </w:rPr>
            </w:pPr>
          </w:p>
          <w:p w14:paraId="763D3A17" w14:textId="367C160C" w:rsidR="008B5524" w:rsidRPr="00E46DCC" w:rsidRDefault="179D0F84" w:rsidP="1CAA41B9">
            <w:pPr>
              <w:spacing w:line="360" w:lineRule="auto"/>
              <w:jc w:val="both"/>
              <w:rPr>
                <w:rFonts w:ascii="Arial" w:eastAsia="Arial" w:hAnsi="Arial" w:cs="Arial"/>
                <w:color w:val="000000" w:themeColor="text1"/>
              </w:rPr>
            </w:pPr>
            <w:r w:rsidRPr="1CAA41B9">
              <w:rPr>
                <w:rFonts w:ascii="Arial" w:eastAsia="Arial" w:hAnsi="Arial" w:cs="Arial"/>
                <w:b/>
                <w:bCs/>
                <w:color w:val="000000" w:themeColor="text1"/>
              </w:rPr>
              <w:t xml:space="preserve">Desirable </w:t>
            </w:r>
          </w:p>
          <w:p w14:paraId="627BF2AE" w14:textId="206B4A62" w:rsidR="00562E85" w:rsidRPr="00204C28" w:rsidRDefault="00562E85" w:rsidP="00530E8E">
            <w:pPr>
              <w:pStyle w:val="ListParagraph"/>
              <w:numPr>
                <w:ilvl w:val="0"/>
                <w:numId w:val="2"/>
              </w:numPr>
              <w:spacing w:line="300" w:lineRule="atLeast"/>
              <w:rPr>
                <w:rFonts w:ascii="Arial" w:eastAsia="Times New Roman" w:hAnsi="Arial" w:cs="Arial"/>
                <w:color w:val="333333"/>
                <w:lang w:val="en"/>
              </w:rPr>
            </w:pPr>
            <w:r w:rsidRPr="00204C28">
              <w:rPr>
                <w:rFonts w:ascii="Arial" w:eastAsia="Times New Roman" w:hAnsi="Arial" w:cs="Arial"/>
                <w:color w:val="333333"/>
                <w:lang w:val="en"/>
              </w:rPr>
              <w:t>Sales Experience involving both inbound and outbound calls or communications.</w:t>
            </w:r>
          </w:p>
          <w:p w14:paraId="63CCAEB8" w14:textId="788B0C60" w:rsidR="008356D3" w:rsidRPr="00A66E0F" w:rsidRDefault="00E12008" w:rsidP="5185B823">
            <w:pPr>
              <w:pStyle w:val="ListParagraph"/>
              <w:numPr>
                <w:ilvl w:val="0"/>
                <w:numId w:val="2"/>
              </w:numPr>
              <w:spacing w:line="300" w:lineRule="atLeast"/>
              <w:rPr>
                <w:rFonts w:ascii="Arial" w:eastAsia="Times New Roman" w:hAnsi="Arial" w:cs="Arial"/>
                <w:color w:val="333333"/>
                <w:lang w:val="en-US"/>
              </w:rPr>
            </w:pPr>
            <w:r w:rsidRPr="5185B823">
              <w:rPr>
                <w:rFonts w:ascii="Arial" w:eastAsia="Times New Roman" w:hAnsi="Arial" w:cs="Arial"/>
                <w:color w:val="333333"/>
                <w:lang w:val="en-US"/>
              </w:rPr>
              <w:t xml:space="preserve">High-Volume or High-Ticket Sales - Experience </w:t>
            </w:r>
            <w:r w:rsidR="00204C28" w:rsidRPr="5185B823">
              <w:rPr>
                <w:rFonts w:ascii="Arial" w:eastAsia="Times New Roman" w:hAnsi="Arial" w:cs="Arial"/>
                <w:color w:val="333333"/>
                <w:lang w:val="en-US"/>
              </w:rPr>
              <w:t xml:space="preserve">of </w:t>
            </w:r>
            <w:r w:rsidRPr="5185B823">
              <w:rPr>
                <w:rFonts w:ascii="Arial" w:eastAsia="Times New Roman" w:hAnsi="Arial" w:cs="Arial"/>
                <w:color w:val="333333"/>
                <w:lang w:val="en-US"/>
              </w:rPr>
              <w:t>managing large volumes of leads or selling high-value products/services.</w:t>
            </w:r>
          </w:p>
          <w:p w14:paraId="43CEE5E6" w14:textId="4D320FF6" w:rsidR="00996139" w:rsidRPr="00A66E0F" w:rsidRDefault="0092620F" w:rsidP="00D92726">
            <w:pPr>
              <w:pStyle w:val="ListParagraph"/>
              <w:numPr>
                <w:ilvl w:val="0"/>
                <w:numId w:val="2"/>
              </w:numPr>
              <w:spacing w:line="300" w:lineRule="atLeast"/>
              <w:rPr>
                <w:rFonts w:ascii="Arial" w:eastAsia="Times New Roman" w:hAnsi="Arial" w:cs="Arial"/>
                <w:color w:val="333333"/>
                <w:lang w:val="en"/>
              </w:rPr>
            </w:pPr>
            <w:r w:rsidRPr="00A66E0F">
              <w:rPr>
                <w:rFonts w:ascii="Arial" w:eastAsia="Times New Roman" w:hAnsi="Arial" w:cs="Arial"/>
                <w:color w:val="333333"/>
                <w:lang w:val="en"/>
              </w:rPr>
              <w:t>CRM and Sales Tools - Hands-on experience with at least one CRM</w:t>
            </w:r>
            <w:r w:rsidR="00715A95">
              <w:rPr>
                <w:rFonts w:ascii="Arial" w:eastAsia="Times New Roman" w:hAnsi="Arial" w:cs="Arial"/>
                <w:color w:val="333333"/>
                <w:lang w:val="en"/>
              </w:rPr>
              <w:t>.</w:t>
            </w:r>
            <w:r w:rsidRPr="00A66E0F">
              <w:rPr>
                <w:rFonts w:ascii="Arial" w:eastAsia="Times New Roman" w:hAnsi="Arial" w:cs="Arial"/>
                <w:color w:val="333333"/>
                <w:lang w:val="en"/>
              </w:rPr>
              <w:t xml:space="preserve"> Familiarity with call logging, lead tracking, and pipeline management.</w:t>
            </w:r>
          </w:p>
          <w:p w14:paraId="7C5EE897" w14:textId="3CC67315" w:rsidR="00996139" w:rsidRPr="00996139" w:rsidRDefault="00996139" w:rsidP="00996139">
            <w:pPr>
              <w:spacing w:line="300" w:lineRule="atLeast"/>
              <w:rPr>
                <w:rFonts w:eastAsia="Times New Roman"/>
                <w:color w:val="333333"/>
                <w:lang w:val="en"/>
              </w:rPr>
            </w:pPr>
          </w:p>
        </w:tc>
      </w:tr>
      <w:tr w:rsidR="005E0525" w14:paraId="7F6F993B" w14:textId="77777777" w:rsidTr="5185B823">
        <w:trPr>
          <w:trHeight w:val="300"/>
        </w:trPr>
        <w:tc>
          <w:tcPr>
            <w:tcW w:w="2257" w:type="dxa"/>
          </w:tcPr>
          <w:p w14:paraId="198CD52E" w14:textId="77777777" w:rsidR="0071321A" w:rsidRDefault="0071321A">
            <w:pPr>
              <w:rPr>
                <w:rFonts w:ascii="Arial" w:hAnsi="Arial" w:cs="Arial"/>
                <w:b/>
                <w:bCs/>
              </w:rPr>
            </w:pPr>
          </w:p>
          <w:p w14:paraId="79405B44" w14:textId="70F8F2F0" w:rsidR="007920D2" w:rsidRPr="007920D2" w:rsidRDefault="005E0525">
            <w:pPr>
              <w:rPr>
                <w:rFonts w:ascii="Arial" w:hAnsi="Arial" w:cs="Arial"/>
                <w:b/>
                <w:bCs/>
              </w:rPr>
            </w:pPr>
            <w:r>
              <w:rPr>
                <w:rFonts w:ascii="Arial" w:hAnsi="Arial" w:cs="Arial"/>
                <w:b/>
                <w:bCs/>
              </w:rPr>
              <w:t>Additional requirements</w:t>
            </w:r>
          </w:p>
        </w:tc>
        <w:tc>
          <w:tcPr>
            <w:tcW w:w="7992" w:type="dxa"/>
            <w:gridSpan w:val="3"/>
          </w:tcPr>
          <w:p w14:paraId="5ECD1C3E" w14:textId="77777777" w:rsidR="00D66408" w:rsidRPr="00D66408" w:rsidRDefault="00D66408" w:rsidP="00D66408">
            <w:pPr>
              <w:pStyle w:val="ListParagraph"/>
              <w:numPr>
                <w:ilvl w:val="0"/>
                <w:numId w:val="1"/>
              </w:numPr>
              <w:rPr>
                <w:rFonts w:ascii="Arial" w:eastAsia="Arial" w:hAnsi="Arial" w:cs="Arial"/>
                <w:color w:val="000000" w:themeColor="text1"/>
              </w:rPr>
            </w:pPr>
            <w:r w:rsidRPr="00D66408">
              <w:rPr>
                <w:rFonts w:ascii="Arial" w:eastAsia="Arial" w:hAnsi="Arial" w:cs="Arial"/>
                <w:color w:val="000000" w:themeColor="text1"/>
              </w:rPr>
              <w:t>Upholds the fundamental principles of the Red Cross and acts with integrity, in accordance with the Society’s values (inclusive, compassionate, courageous and dynamic).</w:t>
            </w:r>
          </w:p>
          <w:p w14:paraId="1351F942" w14:textId="77777777" w:rsidR="00D66408" w:rsidRPr="00D66408" w:rsidRDefault="5B9E504B" w:rsidP="00D66408">
            <w:pPr>
              <w:pStyle w:val="ListParagraph"/>
              <w:numPr>
                <w:ilvl w:val="0"/>
                <w:numId w:val="1"/>
              </w:numPr>
              <w:spacing w:line="360" w:lineRule="auto"/>
              <w:jc w:val="both"/>
              <w:rPr>
                <w:rFonts w:ascii="Arial" w:eastAsia="Arial" w:hAnsi="Arial" w:cs="Arial"/>
                <w:color w:val="000000" w:themeColor="text1"/>
              </w:rPr>
            </w:pPr>
            <w:r w:rsidRPr="1CAA41B9">
              <w:rPr>
                <w:rFonts w:ascii="Arial" w:eastAsia="Arial" w:hAnsi="Arial" w:cs="Arial"/>
                <w:color w:val="000000" w:themeColor="text1"/>
              </w:rPr>
              <w:t xml:space="preserve">Ensures inclusive practice, challenges discrimination and promotes diversity in line with our </w:t>
            </w:r>
            <w:hyperlink r:id="rId13">
              <w:r w:rsidRPr="1CAA41B9">
                <w:rPr>
                  <w:rStyle w:val="Hyperlink"/>
                  <w:rFonts w:ascii="Arial" w:eastAsia="Arial" w:hAnsi="Arial" w:cs="Arial"/>
                </w:rPr>
                <w:t>Equality, Diversity and Inclusion (EDI) policy</w:t>
              </w:r>
            </w:hyperlink>
            <w:r w:rsidRPr="1CAA41B9">
              <w:rPr>
                <w:rFonts w:ascii="Calibri" w:eastAsia="Calibri" w:hAnsi="Calibri" w:cs="Calibri"/>
                <w:color w:val="000000" w:themeColor="text1"/>
                <w:sz w:val="24"/>
                <w:szCs w:val="24"/>
              </w:rPr>
              <w:t>.</w:t>
            </w:r>
          </w:p>
          <w:p w14:paraId="34FA3FD5" w14:textId="4AD40DCD" w:rsidR="005E0525" w:rsidRPr="00E46DCC" w:rsidRDefault="00D66408" w:rsidP="00D66408">
            <w:pPr>
              <w:pStyle w:val="ListParagraph"/>
              <w:numPr>
                <w:ilvl w:val="0"/>
                <w:numId w:val="1"/>
              </w:numPr>
              <w:spacing w:line="360" w:lineRule="auto"/>
              <w:jc w:val="both"/>
              <w:rPr>
                <w:rFonts w:ascii="Arial" w:eastAsia="Arial" w:hAnsi="Arial" w:cs="Arial"/>
                <w:color w:val="000000" w:themeColor="text1"/>
              </w:rPr>
            </w:pPr>
            <w:r>
              <w:rPr>
                <w:rFonts w:ascii="Calibri" w:eastAsia="Calibri" w:hAnsi="Calibri" w:cs="Calibri"/>
                <w:color w:val="000000" w:themeColor="text1"/>
                <w:sz w:val="24"/>
                <w:szCs w:val="24"/>
              </w:rPr>
              <w:t>H</w:t>
            </w:r>
            <w:r>
              <w:rPr>
                <w:rFonts w:ascii="Arial" w:eastAsia="Calibri" w:hAnsi="Arial" w:cs="Arial"/>
                <w:color w:val="000000" w:themeColor="text1"/>
              </w:rPr>
              <w:t>ybrid working</w:t>
            </w:r>
            <w:r w:rsidR="000E03FC" w:rsidRPr="000E03FC">
              <w:rPr>
                <w:rFonts w:ascii="Arial" w:eastAsia="Calibri" w:hAnsi="Arial" w:cs="Arial"/>
                <w:color w:val="000000" w:themeColor="text1"/>
              </w:rPr>
              <w:t>.</w:t>
            </w:r>
          </w:p>
        </w:tc>
      </w:tr>
    </w:tbl>
    <w:p w14:paraId="32484576" w14:textId="3BE672E5" w:rsidR="003E6E56" w:rsidRDefault="003E6E56" w:rsidP="1CAA41B9">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785E4095">
        <w:trPr>
          <w:trHeight w:val="300"/>
        </w:trPr>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785E4095">
        <w:trPr>
          <w:trHeight w:val="300"/>
        </w:trPr>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6002C01E" w:rsidR="00FE4604" w:rsidRPr="00FE4604" w:rsidRDefault="00C75000">
            <w:pPr>
              <w:rPr>
                <w:rFonts w:ascii="Arial" w:hAnsi="Arial" w:cs="Arial"/>
              </w:rPr>
            </w:pPr>
            <w:r>
              <w:rPr>
                <w:rFonts w:ascii="Arial" w:hAnsi="Arial" w:cs="Arial"/>
              </w:rPr>
              <w:t>None</w:t>
            </w:r>
          </w:p>
        </w:tc>
      </w:tr>
      <w:tr w:rsidR="00FE4604" w14:paraId="330254D6" w14:textId="77777777" w:rsidTr="785E4095">
        <w:trPr>
          <w:trHeight w:val="300"/>
        </w:trPr>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78676499" w:rsidR="00FE4604" w:rsidRDefault="00C75000">
            <w:pPr>
              <w:rPr>
                <w:rFonts w:ascii="Arial" w:hAnsi="Arial" w:cs="Arial"/>
                <w:b/>
                <w:bCs/>
              </w:rPr>
            </w:pPr>
            <w:r>
              <w:rPr>
                <w:rFonts w:ascii="Arial" w:hAnsi="Arial" w:cs="Arial"/>
              </w:rPr>
              <w:t>None</w:t>
            </w:r>
          </w:p>
        </w:tc>
      </w:tr>
      <w:tr w:rsidR="00FE4604" w14:paraId="116997EC" w14:textId="77777777" w:rsidTr="785E4095">
        <w:trPr>
          <w:trHeight w:val="300"/>
        </w:trPr>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6FC42EC3" w:rsidR="00FE4604" w:rsidRPr="00973208" w:rsidRDefault="00C75000">
            <w:pPr>
              <w:rPr>
                <w:rFonts w:ascii="Arial" w:hAnsi="Arial" w:cs="Arial"/>
              </w:rPr>
            </w:pPr>
            <w:r>
              <w:rPr>
                <w:rFonts w:ascii="Arial" w:hAnsi="Arial" w:cs="Arial"/>
              </w:rPr>
              <w:t>None</w:t>
            </w:r>
          </w:p>
        </w:tc>
      </w:tr>
      <w:tr w:rsidR="00FE4604" w14:paraId="6E4B1E62" w14:textId="77777777" w:rsidTr="785E4095">
        <w:trPr>
          <w:trHeight w:val="300"/>
        </w:trPr>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0D8F814E" w:rsidR="00FE4604" w:rsidRPr="00F8074A" w:rsidRDefault="00C75000">
            <w:pPr>
              <w:rPr>
                <w:rFonts w:ascii="Arial" w:hAnsi="Arial" w:cs="Arial"/>
              </w:rPr>
            </w:pPr>
            <w:r>
              <w:rPr>
                <w:rFonts w:ascii="Arial" w:hAnsi="Arial" w:cs="Arial"/>
              </w:rPr>
              <w:t>No</w:t>
            </w:r>
          </w:p>
        </w:tc>
        <w:tc>
          <w:tcPr>
            <w:tcW w:w="4333" w:type="dxa"/>
          </w:tcPr>
          <w:p w14:paraId="7F43FCED" w14:textId="77777777" w:rsidR="00FE4604" w:rsidRDefault="00FE4604">
            <w:pPr>
              <w:rPr>
                <w:rFonts w:ascii="Arial" w:hAnsi="Arial" w:cs="Arial"/>
                <w:b/>
                <w:bCs/>
              </w:rPr>
            </w:pPr>
          </w:p>
        </w:tc>
      </w:tr>
      <w:tr w:rsidR="00070CBB" w14:paraId="021E3711" w14:textId="77777777" w:rsidTr="785E4095">
        <w:trPr>
          <w:trHeight w:val="300"/>
        </w:trPr>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785E4095">
        <w:trPr>
          <w:trHeight w:val="300"/>
        </w:trPr>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CABFB2D" w:rsidR="002F4BCD" w:rsidRDefault="007B7991">
            <w:pPr>
              <w:rPr>
                <w:rFonts w:ascii="Arial" w:hAnsi="Arial" w:cs="Arial"/>
                <w:b/>
                <w:bCs/>
              </w:rPr>
            </w:pPr>
            <w:r>
              <w:rPr>
                <w:rFonts w:ascii="Arial" w:hAnsi="Arial" w:cs="Arial"/>
              </w:rPr>
              <w:t>No</w:t>
            </w:r>
          </w:p>
        </w:tc>
      </w:tr>
      <w:tr w:rsidR="002F4BCD" w14:paraId="4A38CE1E" w14:textId="77777777" w:rsidTr="785E4095">
        <w:trPr>
          <w:trHeight w:val="300"/>
        </w:trPr>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11B35912" w:rsidR="002F4BCD" w:rsidRDefault="007B7991">
            <w:pPr>
              <w:rPr>
                <w:rFonts w:ascii="Arial" w:hAnsi="Arial" w:cs="Arial"/>
                <w:b/>
                <w:bCs/>
              </w:rPr>
            </w:pPr>
            <w:r>
              <w:rPr>
                <w:rFonts w:ascii="Arial" w:hAnsi="Arial" w:cs="Arial"/>
              </w:rPr>
              <w:t>No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1CAA41B9">
        <w:trPr>
          <w:trHeight w:val="300"/>
        </w:trPr>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20521591" w:rsidR="00090142" w:rsidRDefault="70603BFC">
            <w:pPr>
              <w:rPr>
                <w:rFonts w:ascii="Arial" w:hAnsi="Arial" w:cs="Arial"/>
                <w:b/>
                <w:bCs/>
              </w:rPr>
            </w:pPr>
            <w:r w:rsidRPr="1CAA41B9">
              <w:rPr>
                <w:rFonts w:ascii="Arial" w:hAnsi="Arial" w:cs="Arial"/>
                <w:b/>
                <w:bCs/>
              </w:rPr>
              <w:t>01/07/2025</w:t>
            </w:r>
          </w:p>
        </w:tc>
      </w:tr>
    </w:tbl>
    <w:p w14:paraId="5EC53E9E" w14:textId="77777777" w:rsidR="00090142" w:rsidRDefault="00090142">
      <w:pPr>
        <w:rPr>
          <w:rFonts w:ascii="Arial" w:hAnsi="Arial" w:cs="Arial"/>
          <w:b/>
          <w:bCs/>
        </w:rPr>
      </w:pPr>
    </w:p>
    <w:p w14:paraId="27F31670" w14:textId="04FA5AF8" w:rsidR="004D50F4" w:rsidRPr="00090142" w:rsidRDefault="5203AC00" w:rsidP="00AC5544">
      <w:pPr>
        <w:spacing w:line="360" w:lineRule="auto"/>
        <w:rPr>
          <w:rFonts w:ascii="Arial" w:hAnsi="Arial" w:cs="Arial"/>
          <w:b/>
          <w:bCs/>
        </w:rPr>
      </w:pPr>
      <w:r w:rsidRPr="785E4095">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sectPr w:rsidR="004D50F4" w:rsidRPr="00090142" w:rsidSect="00365326">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41AC" w14:textId="77777777" w:rsidR="003D66BD" w:rsidRDefault="003D66BD" w:rsidP="00FB743A">
      <w:pPr>
        <w:spacing w:after="0" w:line="240" w:lineRule="auto"/>
      </w:pPr>
      <w:r>
        <w:separator/>
      </w:r>
    </w:p>
  </w:endnote>
  <w:endnote w:type="continuationSeparator" w:id="0">
    <w:p w14:paraId="09849868" w14:textId="77777777" w:rsidR="003D66BD" w:rsidRDefault="003D66BD" w:rsidP="00FB743A">
      <w:pPr>
        <w:spacing w:after="0" w:line="240" w:lineRule="auto"/>
      </w:pPr>
      <w:r>
        <w:continuationSeparator/>
      </w:r>
    </w:p>
  </w:endnote>
  <w:endnote w:type="continuationNotice" w:id="1">
    <w:p w14:paraId="6E1060EE" w14:textId="77777777" w:rsidR="003D66BD" w:rsidRDefault="003D6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2127" w14:textId="77777777" w:rsidR="003D66BD" w:rsidRDefault="003D66BD" w:rsidP="00FB743A">
      <w:pPr>
        <w:spacing w:after="0" w:line="240" w:lineRule="auto"/>
      </w:pPr>
      <w:r>
        <w:separator/>
      </w:r>
    </w:p>
  </w:footnote>
  <w:footnote w:type="continuationSeparator" w:id="0">
    <w:p w14:paraId="56A6CF58" w14:textId="77777777" w:rsidR="003D66BD" w:rsidRDefault="003D66BD" w:rsidP="00FB743A">
      <w:pPr>
        <w:spacing w:after="0" w:line="240" w:lineRule="auto"/>
      </w:pPr>
      <w:r>
        <w:continuationSeparator/>
      </w:r>
    </w:p>
  </w:footnote>
  <w:footnote w:type="continuationNotice" w:id="1">
    <w:p w14:paraId="744F2583" w14:textId="77777777" w:rsidR="003D66BD" w:rsidRDefault="003D6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4603"/>
    <w:multiLevelType w:val="hybridMultilevel"/>
    <w:tmpl w:val="E1EA6DA8"/>
    <w:lvl w:ilvl="0" w:tplc="64F46BF0">
      <w:start w:val="1"/>
      <w:numFmt w:val="bullet"/>
      <w:lvlText w:val=""/>
      <w:lvlJc w:val="left"/>
      <w:pPr>
        <w:ind w:left="720" w:hanging="360"/>
      </w:pPr>
      <w:rPr>
        <w:rFonts w:ascii="Symbol" w:hAnsi="Symbol" w:hint="default"/>
      </w:rPr>
    </w:lvl>
    <w:lvl w:ilvl="1" w:tplc="3ADEAD06">
      <w:start w:val="1"/>
      <w:numFmt w:val="bullet"/>
      <w:lvlText w:val="o"/>
      <w:lvlJc w:val="left"/>
      <w:pPr>
        <w:ind w:left="1440" w:hanging="360"/>
      </w:pPr>
      <w:rPr>
        <w:rFonts w:ascii="Courier New" w:hAnsi="Courier New" w:hint="default"/>
      </w:rPr>
    </w:lvl>
    <w:lvl w:ilvl="2" w:tplc="2F0683D6">
      <w:start w:val="1"/>
      <w:numFmt w:val="bullet"/>
      <w:lvlText w:val=""/>
      <w:lvlJc w:val="left"/>
      <w:pPr>
        <w:ind w:left="2160" w:hanging="360"/>
      </w:pPr>
      <w:rPr>
        <w:rFonts w:ascii="Wingdings" w:hAnsi="Wingdings" w:hint="default"/>
      </w:rPr>
    </w:lvl>
    <w:lvl w:ilvl="3" w:tplc="224E5560">
      <w:start w:val="1"/>
      <w:numFmt w:val="bullet"/>
      <w:lvlText w:val=""/>
      <w:lvlJc w:val="left"/>
      <w:pPr>
        <w:ind w:left="2880" w:hanging="360"/>
      </w:pPr>
      <w:rPr>
        <w:rFonts w:ascii="Symbol" w:hAnsi="Symbol" w:hint="default"/>
      </w:rPr>
    </w:lvl>
    <w:lvl w:ilvl="4" w:tplc="C0B80D96">
      <w:start w:val="1"/>
      <w:numFmt w:val="bullet"/>
      <w:lvlText w:val="o"/>
      <w:lvlJc w:val="left"/>
      <w:pPr>
        <w:ind w:left="3600" w:hanging="360"/>
      </w:pPr>
      <w:rPr>
        <w:rFonts w:ascii="Courier New" w:hAnsi="Courier New" w:hint="default"/>
      </w:rPr>
    </w:lvl>
    <w:lvl w:ilvl="5" w:tplc="7C1CDD96">
      <w:start w:val="1"/>
      <w:numFmt w:val="bullet"/>
      <w:lvlText w:val=""/>
      <w:lvlJc w:val="left"/>
      <w:pPr>
        <w:ind w:left="4320" w:hanging="360"/>
      </w:pPr>
      <w:rPr>
        <w:rFonts w:ascii="Wingdings" w:hAnsi="Wingdings" w:hint="default"/>
      </w:rPr>
    </w:lvl>
    <w:lvl w:ilvl="6" w:tplc="3D7AD124">
      <w:start w:val="1"/>
      <w:numFmt w:val="bullet"/>
      <w:lvlText w:val=""/>
      <w:lvlJc w:val="left"/>
      <w:pPr>
        <w:ind w:left="5040" w:hanging="360"/>
      </w:pPr>
      <w:rPr>
        <w:rFonts w:ascii="Symbol" w:hAnsi="Symbol" w:hint="default"/>
      </w:rPr>
    </w:lvl>
    <w:lvl w:ilvl="7" w:tplc="FB581808">
      <w:start w:val="1"/>
      <w:numFmt w:val="bullet"/>
      <w:lvlText w:val="o"/>
      <w:lvlJc w:val="left"/>
      <w:pPr>
        <w:ind w:left="5760" w:hanging="360"/>
      </w:pPr>
      <w:rPr>
        <w:rFonts w:ascii="Courier New" w:hAnsi="Courier New" w:hint="default"/>
      </w:rPr>
    </w:lvl>
    <w:lvl w:ilvl="8" w:tplc="65A83760">
      <w:start w:val="1"/>
      <w:numFmt w:val="bullet"/>
      <w:lvlText w:val=""/>
      <w:lvlJc w:val="left"/>
      <w:pPr>
        <w:ind w:left="6480" w:hanging="360"/>
      </w:pPr>
      <w:rPr>
        <w:rFonts w:ascii="Wingdings" w:hAnsi="Wingdings" w:hint="default"/>
      </w:rPr>
    </w:lvl>
  </w:abstractNum>
  <w:abstractNum w:abstractNumId="1" w15:restartNumberingAfterBreak="0">
    <w:nsid w:val="0BCE1ACF"/>
    <w:multiLevelType w:val="hybridMultilevel"/>
    <w:tmpl w:val="712C32EC"/>
    <w:lvl w:ilvl="0" w:tplc="F33CFA94">
      <w:start w:val="1"/>
      <w:numFmt w:val="bullet"/>
      <w:pStyle w:val="ListBullet"/>
      <w:lvlText w:val="&gt;"/>
      <w:lvlJc w:val="left"/>
      <w:pPr>
        <w:tabs>
          <w:tab w:val="num" w:pos="360"/>
        </w:tabs>
        <w:ind w:left="340" w:hanging="340"/>
      </w:pPr>
      <w:rPr>
        <w:rFonts w:ascii="Arial" w:hAnsi="Arial" w:hint="default"/>
        <w:b/>
        <w:i w:val="0"/>
        <w:color w:val="FF0000"/>
        <w:sz w:val="22"/>
      </w:rPr>
    </w:lvl>
    <w:lvl w:ilvl="1" w:tplc="86645264" w:tentative="1">
      <w:start w:val="1"/>
      <w:numFmt w:val="bullet"/>
      <w:lvlText w:val="o"/>
      <w:lvlJc w:val="left"/>
      <w:pPr>
        <w:tabs>
          <w:tab w:val="num" w:pos="3240"/>
        </w:tabs>
        <w:ind w:left="3240" w:hanging="360"/>
      </w:pPr>
      <w:rPr>
        <w:rFonts w:ascii="Courier New" w:hAnsi="Courier New" w:hint="default"/>
      </w:rPr>
    </w:lvl>
    <w:lvl w:ilvl="2" w:tplc="335802D8">
      <w:start w:val="1"/>
      <w:numFmt w:val="bullet"/>
      <w:lvlText w:val=""/>
      <w:lvlJc w:val="left"/>
      <w:pPr>
        <w:tabs>
          <w:tab w:val="num" w:pos="3960"/>
        </w:tabs>
        <w:ind w:left="3960" w:hanging="360"/>
      </w:pPr>
      <w:rPr>
        <w:rFonts w:ascii="Wingdings" w:hAnsi="Wingdings" w:hint="default"/>
      </w:rPr>
    </w:lvl>
    <w:lvl w:ilvl="3" w:tplc="8656019A" w:tentative="1">
      <w:start w:val="1"/>
      <w:numFmt w:val="bullet"/>
      <w:lvlText w:val=""/>
      <w:lvlJc w:val="left"/>
      <w:pPr>
        <w:tabs>
          <w:tab w:val="num" w:pos="4680"/>
        </w:tabs>
        <w:ind w:left="4680" w:hanging="360"/>
      </w:pPr>
      <w:rPr>
        <w:rFonts w:ascii="Symbol" w:hAnsi="Symbol" w:hint="default"/>
      </w:rPr>
    </w:lvl>
    <w:lvl w:ilvl="4" w:tplc="CF2441E8" w:tentative="1">
      <w:start w:val="1"/>
      <w:numFmt w:val="bullet"/>
      <w:lvlText w:val="o"/>
      <w:lvlJc w:val="left"/>
      <w:pPr>
        <w:tabs>
          <w:tab w:val="num" w:pos="5400"/>
        </w:tabs>
        <w:ind w:left="5400" w:hanging="360"/>
      </w:pPr>
      <w:rPr>
        <w:rFonts w:ascii="Courier New" w:hAnsi="Courier New" w:hint="default"/>
      </w:rPr>
    </w:lvl>
    <w:lvl w:ilvl="5" w:tplc="F38E1484" w:tentative="1">
      <w:start w:val="1"/>
      <w:numFmt w:val="bullet"/>
      <w:lvlText w:val=""/>
      <w:lvlJc w:val="left"/>
      <w:pPr>
        <w:tabs>
          <w:tab w:val="num" w:pos="6120"/>
        </w:tabs>
        <w:ind w:left="6120" w:hanging="360"/>
      </w:pPr>
      <w:rPr>
        <w:rFonts w:ascii="Wingdings" w:hAnsi="Wingdings" w:hint="default"/>
      </w:rPr>
    </w:lvl>
    <w:lvl w:ilvl="6" w:tplc="4D82EE3E" w:tentative="1">
      <w:start w:val="1"/>
      <w:numFmt w:val="bullet"/>
      <w:lvlText w:val=""/>
      <w:lvlJc w:val="left"/>
      <w:pPr>
        <w:tabs>
          <w:tab w:val="num" w:pos="6840"/>
        </w:tabs>
        <w:ind w:left="6840" w:hanging="360"/>
      </w:pPr>
      <w:rPr>
        <w:rFonts w:ascii="Symbol" w:hAnsi="Symbol" w:hint="default"/>
      </w:rPr>
    </w:lvl>
    <w:lvl w:ilvl="7" w:tplc="45540EB8" w:tentative="1">
      <w:start w:val="1"/>
      <w:numFmt w:val="bullet"/>
      <w:lvlText w:val="o"/>
      <w:lvlJc w:val="left"/>
      <w:pPr>
        <w:tabs>
          <w:tab w:val="num" w:pos="7560"/>
        </w:tabs>
        <w:ind w:left="7560" w:hanging="360"/>
      </w:pPr>
      <w:rPr>
        <w:rFonts w:ascii="Courier New" w:hAnsi="Courier New" w:hint="default"/>
      </w:rPr>
    </w:lvl>
    <w:lvl w:ilvl="8" w:tplc="1EC01EFE"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EA30AB8"/>
    <w:multiLevelType w:val="hybridMultilevel"/>
    <w:tmpl w:val="E73226A8"/>
    <w:lvl w:ilvl="0" w:tplc="88129FE8">
      <w:start w:val="1"/>
      <w:numFmt w:val="bullet"/>
      <w:lvlText w:val=""/>
      <w:lvlJc w:val="left"/>
      <w:pPr>
        <w:ind w:left="720" w:hanging="360"/>
      </w:pPr>
      <w:rPr>
        <w:rFonts w:ascii="Symbol" w:hAnsi="Symbol" w:hint="default"/>
      </w:rPr>
    </w:lvl>
    <w:lvl w:ilvl="1" w:tplc="068EDD08">
      <w:start w:val="1"/>
      <w:numFmt w:val="bullet"/>
      <w:lvlText w:val="o"/>
      <w:lvlJc w:val="left"/>
      <w:pPr>
        <w:ind w:left="1440" w:hanging="360"/>
      </w:pPr>
      <w:rPr>
        <w:rFonts w:ascii="Courier New" w:hAnsi="Courier New" w:hint="default"/>
      </w:rPr>
    </w:lvl>
    <w:lvl w:ilvl="2" w:tplc="2B4448D4">
      <w:start w:val="1"/>
      <w:numFmt w:val="bullet"/>
      <w:lvlText w:val=""/>
      <w:lvlJc w:val="left"/>
      <w:pPr>
        <w:ind w:left="2160" w:hanging="360"/>
      </w:pPr>
      <w:rPr>
        <w:rFonts w:ascii="Wingdings" w:hAnsi="Wingdings" w:hint="default"/>
      </w:rPr>
    </w:lvl>
    <w:lvl w:ilvl="3" w:tplc="4B22E594">
      <w:start w:val="1"/>
      <w:numFmt w:val="bullet"/>
      <w:lvlText w:val=""/>
      <w:lvlJc w:val="left"/>
      <w:pPr>
        <w:ind w:left="2880" w:hanging="360"/>
      </w:pPr>
      <w:rPr>
        <w:rFonts w:ascii="Symbol" w:hAnsi="Symbol" w:hint="default"/>
      </w:rPr>
    </w:lvl>
    <w:lvl w:ilvl="4" w:tplc="04AC8D02">
      <w:start w:val="1"/>
      <w:numFmt w:val="bullet"/>
      <w:lvlText w:val="o"/>
      <w:lvlJc w:val="left"/>
      <w:pPr>
        <w:ind w:left="3600" w:hanging="360"/>
      </w:pPr>
      <w:rPr>
        <w:rFonts w:ascii="Courier New" w:hAnsi="Courier New" w:hint="default"/>
      </w:rPr>
    </w:lvl>
    <w:lvl w:ilvl="5" w:tplc="25B2A51A">
      <w:start w:val="1"/>
      <w:numFmt w:val="bullet"/>
      <w:lvlText w:val=""/>
      <w:lvlJc w:val="left"/>
      <w:pPr>
        <w:ind w:left="4320" w:hanging="360"/>
      </w:pPr>
      <w:rPr>
        <w:rFonts w:ascii="Wingdings" w:hAnsi="Wingdings" w:hint="default"/>
      </w:rPr>
    </w:lvl>
    <w:lvl w:ilvl="6" w:tplc="8256A01E">
      <w:start w:val="1"/>
      <w:numFmt w:val="bullet"/>
      <w:lvlText w:val=""/>
      <w:lvlJc w:val="left"/>
      <w:pPr>
        <w:ind w:left="5040" w:hanging="360"/>
      </w:pPr>
      <w:rPr>
        <w:rFonts w:ascii="Symbol" w:hAnsi="Symbol" w:hint="default"/>
      </w:rPr>
    </w:lvl>
    <w:lvl w:ilvl="7" w:tplc="4C3E5248">
      <w:start w:val="1"/>
      <w:numFmt w:val="bullet"/>
      <w:lvlText w:val="o"/>
      <w:lvlJc w:val="left"/>
      <w:pPr>
        <w:ind w:left="5760" w:hanging="360"/>
      </w:pPr>
      <w:rPr>
        <w:rFonts w:ascii="Courier New" w:hAnsi="Courier New" w:hint="default"/>
      </w:rPr>
    </w:lvl>
    <w:lvl w:ilvl="8" w:tplc="06CE8EE0">
      <w:start w:val="1"/>
      <w:numFmt w:val="bullet"/>
      <w:lvlText w:val=""/>
      <w:lvlJc w:val="left"/>
      <w:pPr>
        <w:ind w:left="6480" w:hanging="360"/>
      </w:pPr>
      <w:rPr>
        <w:rFonts w:ascii="Wingdings" w:hAnsi="Wingdings" w:hint="default"/>
      </w:rPr>
    </w:lvl>
  </w:abstractNum>
  <w:abstractNum w:abstractNumId="3" w15:restartNumberingAfterBreak="0">
    <w:nsid w:val="44B3523D"/>
    <w:multiLevelType w:val="hybridMultilevel"/>
    <w:tmpl w:val="FCBC561C"/>
    <w:lvl w:ilvl="0" w:tplc="D486B3A6">
      <w:start w:val="1"/>
      <w:numFmt w:val="bullet"/>
      <w:pStyle w:val="BoxListBullet"/>
      <w:lvlText w:val="&gt;"/>
      <w:lvlJc w:val="left"/>
      <w:pPr>
        <w:tabs>
          <w:tab w:val="num" w:pos="360"/>
        </w:tabs>
        <w:ind w:left="227" w:hanging="227"/>
      </w:pPr>
      <w:rPr>
        <w:rFonts w:ascii="Arial" w:hAnsi="Arial" w:hint="default"/>
        <w:b/>
        <w:i w:val="0"/>
        <w:color w:val="FF0000"/>
        <w:sz w:val="22"/>
      </w:rPr>
    </w:lvl>
    <w:lvl w:ilvl="1" w:tplc="7EB2F376" w:tentative="1">
      <w:start w:val="1"/>
      <w:numFmt w:val="bullet"/>
      <w:lvlText w:val="o"/>
      <w:lvlJc w:val="left"/>
      <w:pPr>
        <w:tabs>
          <w:tab w:val="num" w:pos="1440"/>
        </w:tabs>
        <w:ind w:left="1440" w:hanging="360"/>
      </w:pPr>
      <w:rPr>
        <w:rFonts w:ascii="Courier New" w:hAnsi="Courier New" w:hint="default"/>
      </w:rPr>
    </w:lvl>
    <w:lvl w:ilvl="2" w:tplc="815648E8" w:tentative="1">
      <w:start w:val="1"/>
      <w:numFmt w:val="bullet"/>
      <w:lvlText w:val=""/>
      <w:lvlJc w:val="left"/>
      <w:pPr>
        <w:tabs>
          <w:tab w:val="num" w:pos="2160"/>
        </w:tabs>
        <w:ind w:left="2160" w:hanging="360"/>
      </w:pPr>
      <w:rPr>
        <w:rFonts w:ascii="Wingdings" w:hAnsi="Wingdings" w:hint="default"/>
      </w:rPr>
    </w:lvl>
    <w:lvl w:ilvl="3" w:tplc="4CF6DC74" w:tentative="1">
      <w:start w:val="1"/>
      <w:numFmt w:val="bullet"/>
      <w:lvlText w:val=""/>
      <w:lvlJc w:val="left"/>
      <w:pPr>
        <w:tabs>
          <w:tab w:val="num" w:pos="2880"/>
        </w:tabs>
        <w:ind w:left="2880" w:hanging="360"/>
      </w:pPr>
      <w:rPr>
        <w:rFonts w:ascii="Symbol" w:hAnsi="Symbol" w:hint="default"/>
      </w:rPr>
    </w:lvl>
    <w:lvl w:ilvl="4" w:tplc="0E7025E6" w:tentative="1">
      <w:start w:val="1"/>
      <w:numFmt w:val="bullet"/>
      <w:lvlText w:val="o"/>
      <w:lvlJc w:val="left"/>
      <w:pPr>
        <w:tabs>
          <w:tab w:val="num" w:pos="3600"/>
        </w:tabs>
        <w:ind w:left="3600" w:hanging="360"/>
      </w:pPr>
      <w:rPr>
        <w:rFonts w:ascii="Courier New" w:hAnsi="Courier New" w:hint="default"/>
      </w:rPr>
    </w:lvl>
    <w:lvl w:ilvl="5" w:tplc="56126E7C" w:tentative="1">
      <w:start w:val="1"/>
      <w:numFmt w:val="bullet"/>
      <w:lvlText w:val=""/>
      <w:lvlJc w:val="left"/>
      <w:pPr>
        <w:tabs>
          <w:tab w:val="num" w:pos="4320"/>
        </w:tabs>
        <w:ind w:left="4320" w:hanging="360"/>
      </w:pPr>
      <w:rPr>
        <w:rFonts w:ascii="Wingdings" w:hAnsi="Wingdings" w:hint="default"/>
      </w:rPr>
    </w:lvl>
    <w:lvl w:ilvl="6" w:tplc="F2009402" w:tentative="1">
      <w:start w:val="1"/>
      <w:numFmt w:val="bullet"/>
      <w:lvlText w:val=""/>
      <w:lvlJc w:val="left"/>
      <w:pPr>
        <w:tabs>
          <w:tab w:val="num" w:pos="5040"/>
        </w:tabs>
        <w:ind w:left="5040" w:hanging="360"/>
      </w:pPr>
      <w:rPr>
        <w:rFonts w:ascii="Symbol" w:hAnsi="Symbol" w:hint="default"/>
      </w:rPr>
    </w:lvl>
    <w:lvl w:ilvl="7" w:tplc="A550A086" w:tentative="1">
      <w:start w:val="1"/>
      <w:numFmt w:val="bullet"/>
      <w:lvlText w:val="o"/>
      <w:lvlJc w:val="left"/>
      <w:pPr>
        <w:tabs>
          <w:tab w:val="num" w:pos="5760"/>
        </w:tabs>
        <w:ind w:left="5760" w:hanging="360"/>
      </w:pPr>
      <w:rPr>
        <w:rFonts w:ascii="Courier New" w:hAnsi="Courier New" w:hint="default"/>
      </w:rPr>
    </w:lvl>
    <w:lvl w:ilvl="8" w:tplc="C14E6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2C55AF"/>
    <w:multiLevelType w:val="hybridMultilevel"/>
    <w:tmpl w:val="DC36C3F2"/>
    <w:lvl w:ilvl="0" w:tplc="C87E2A88">
      <w:start w:val="1"/>
      <w:numFmt w:val="bullet"/>
      <w:lvlText w:val=""/>
      <w:lvlJc w:val="left"/>
      <w:pPr>
        <w:ind w:left="720" w:hanging="360"/>
      </w:pPr>
      <w:rPr>
        <w:rFonts w:ascii="Symbol" w:hAnsi="Symbol" w:hint="default"/>
      </w:rPr>
    </w:lvl>
    <w:lvl w:ilvl="1" w:tplc="0504EB0A">
      <w:start w:val="1"/>
      <w:numFmt w:val="bullet"/>
      <w:lvlText w:val="o"/>
      <w:lvlJc w:val="left"/>
      <w:pPr>
        <w:ind w:left="1440" w:hanging="360"/>
      </w:pPr>
      <w:rPr>
        <w:rFonts w:ascii="Courier New" w:hAnsi="Courier New" w:hint="default"/>
      </w:rPr>
    </w:lvl>
    <w:lvl w:ilvl="2" w:tplc="90F48DF6">
      <w:start w:val="1"/>
      <w:numFmt w:val="bullet"/>
      <w:lvlText w:val=""/>
      <w:lvlJc w:val="left"/>
      <w:pPr>
        <w:ind w:left="2160" w:hanging="360"/>
      </w:pPr>
      <w:rPr>
        <w:rFonts w:ascii="Wingdings" w:hAnsi="Wingdings" w:hint="default"/>
      </w:rPr>
    </w:lvl>
    <w:lvl w:ilvl="3" w:tplc="A828B846">
      <w:start w:val="1"/>
      <w:numFmt w:val="bullet"/>
      <w:lvlText w:val=""/>
      <w:lvlJc w:val="left"/>
      <w:pPr>
        <w:ind w:left="2880" w:hanging="360"/>
      </w:pPr>
      <w:rPr>
        <w:rFonts w:ascii="Symbol" w:hAnsi="Symbol" w:hint="default"/>
      </w:rPr>
    </w:lvl>
    <w:lvl w:ilvl="4" w:tplc="D286DAE4">
      <w:start w:val="1"/>
      <w:numFmt w:val="bullet"/>
      <w:lvlText w:val="o"/>
      <w:lvlJc w:val="left"/>
      <w:pPr>
        <w:ind w:left="3600" w:hanging="360"/>
      </w:pPr>
      <w:rPr>
        <w:rFonts w:ascii="Courier New" w:hAnsi="Courier New" w:hint="default"/>
      </w:rPr>
    </w:lvl>
    <w:lvl w:ilvl="5" w:tplc="E2CE7A6C">
      <w:start w:val="1"/>
      <w:numFmt w:val="bullet"/>
      <w:lvlText w:val=""/>
      <w:lvlJc w:val="left"/>
      <w:pPr>
        <w:ind w:left="4320" w:hanging="360"/>
      </w:pPr>
      <w:rPr>
        <w:rFonts w:ascii="Wingdings" w:hAnsi="Wingdings" w:hint="default"/>
      </w:rPr>
    </w:lvl>
    <w:lvl w:ilvl="6" w:tplc="14708BD2">
      <w:start w:val="1"/>
      <w:numFmt w:val="bullet"/>
      <w:lvlText w:val=""/>
      <w:lvlJc w:val="left"/>
      <w:pPr>
        <w:ind w:left="5040" w:hanging="360"/>
      </w:pPr>
      <w:rPr>
        <w:rFonts w:ascii="Symbol" w:hAnsi="Symbol" w:hint="default"/>
      </w:rPr>
    </w:lvl>
    <w:lvl w:ilvl="7" w:tplc="69845EF8">
      <w:start w:val="1"/>
      <w:numFmt w:val="bullet"/>
      <w:lvlText w:val="o"/>
      <w:lvlJc w:val="left"/>
      <w:pPr>
        <w:ind w:left="5760" w:hanging="360"/>
      </w:pPr>
      <w:rPr>
        <w:rFonts w:ascii="Courier New" w:hAnsi="Courier New" w:hint="default"/>
      </w:rPr>
    </w:lvl>
    <w:lvl w:ilvl="8" w:tplc="E6783F5A">
      <w:start w:val="1"/>
      <w:numFmt w:val="bullet"/>
      <w:lvlText w:val=""/>
      <w:lvlJc w:val="left"/>
      <w:pPr>
        <w:ind w:left="6480" w:hanging="360"/>
      </w:pPr>
      <w:rPr>
        <w:rFonts w:ascii="Wingdings" w:hAnsi="Wingdings" w:hint="default"/>
      </w:rPr>
    </w:lvl>
  </w:abstractNum>
  <w:abstractNum w:abstractNumId="5" w15:restartNumberingAfterBreak="0">
    <w:nsid w:val="74B8DC4E"/>
    <w:multiLevelType w:val="multilevel"/>
    <w:tmpl w:val="0976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1589045">
    <w:abstractNumId w:val="4"/>
  </w:num>
  <w:num w:numId="2" w16cid:durableId="2031906373">
    <w:abstractNumId w:val="2"/>
  </w:num>
  <w:num w:numId="3" w16cid:durableId="1335106809">
    <w:abstractNumId w:val="0"/>
  </w:num>
  <w:num w:numId="4" w16cid:durableId="136186277">
    <w:abstractNumId w:val="5"/>
  </w:num>
  <w:num w:numId="5" w16cid:durableId="2023968269">
    <w:abstractNumId w:val="3"/>
  </w:num>
  <w:num w:numId="6" w16cid:durableId="176194499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2B90"/>
    <w:rsid w:val="00050229"/>
    <w:rsid w:val="00056C06"/>
    <w:rsid w:val="0006010F"/>
    <w:rsid w:val="00070CBB"/>
    <w:rsid w:val="00082404"/>
    <w:rsid w:val="000850E6"/>
    <w:rsid w:val="00090142"/>
    <w:rsid w:val="000A49B5"/>
    <w:rsid w:val="000D14F7"/>
    <w:rsid w:val="000D3992"/>
    <w:rsid w:val="000D6B5F"/>
    <w:rsid w:val="000E03FC"/>
    <w:rsid w:val="000E1F31"/>
    <w:rsid w:val="001154DE"/>
    <w:rsid w:val="001340D0"/>
    <w:rsid w:val="00136E1B"/>
    <w:rsid w:val="00145D39"/>
    <w:rsid w:val="001522F3"/>
    <w:rsid w:val="00160538"/>
    <w:rsid w:val="00194082"/>
    <w:rsid w:val="00197014"/>
    <w:rsid w:val="001C2E88"/>
    <w:rsid w:val="00204C28"/>
    <w:rsid w:val="0023054C"/>
    <w:rsid w:val="002441A3"/>
    <w:rsid w:val="0024560A"/>
    <w:rsid w:val="00250675"/>
    <w:rsid w:val="00254AE4"/>
    <w:rsid w:val="00262F03"/>
    <w:rsid w:val="00271BBB"/>
    <w:rsid w:val="002A4164"/>
    <w:rsid w:val="002B7699"/>
    <w:rsid w:val="002B7D70"/>
    <w:rsid w:val="002C1D7F"/>
    <w:rsid w:val="002C6463"/>
    <w:rsid w:val="002E5D38"/>
    <w:rsid w:val="002F4BCD"/>
    <w:rsid w:val="00310426"/>
    <w:rsid w:val="00311ED7"/>
    <w:rsid w:val="003125F1"/>
    <w:rsid w:val="00313AEB"/>
    <w:rsid w:val="003225BE"/>
    <w:rsid w:val="00326A8F"/>
    <w:rsid w:val="00333DB8"/>
    <w:rsid w:val="00342FA3"/>
    <w:rsid w:val="003518F6"/>
    <w:rsid w:val="0035638A"/>
    <w:rsid w:val="00362EE8"/>
    <w:rsid w:val="00365326"/>
    <w:rsid w:val="0037359E"/>
    <w:rsid w:val="0039724E"/>
    <w:rsid w:val="003A409F"/>
    <w:rsid w:val="003A5770"/>
    <w:rsid w:val="003B550F"/>
    <w:rsid w:val="003B6E46"/>
    <w:rsid w:val="003B7CFA"/>
    <w:rsid w:val="003C78CF"/>
    <w:rsid w:val="003D66BD"/>
    <w:rsid w:val="003E6E56"/>
    <w:rsid w:val="0040315A"/>
    <w:rsid w:val="0041204C"/>
    <w:rsid w:val="00490220"/>
    <w:rsid w:val="00491A14"/>
    <w:rsid w:val="004B64D9"/>
    <w:rsid w:val="004C7DB1"/>
    <w:rsid w:val="004D50F4"/>
    <w:rsid w:val="004E1DDA"/>
    <w:rsid w:val="004F0176"/>
    <w:rsid w:val="004F7219"/>
    <w:rsid w:val="00504B75"/>
    <w:rsid w:val="005157CB"/>
    <w:rsid w:val="0052334F"/>
    <w:rsid w:val="00537107"/>
    <w:rsid w:val="00553759"/>
    <w:rsid w:val="00553C36"/>
    <w:rsid w:val="00562E85"/>
    <w:rsid w:val="00571190"/>
    <w:rsid w:val="00582BA0"/>
    <w:rsid w:val="00592F98"/>
    <w:rsid w:val="005A1A77"/>
    <w:rsid w:val="005A2428"/>
    <w:rsid w:val="005B688E"/>
    <w:rsid w:val="005D3B2E"/>
    <w:rsid w:val="005D644F"/>
    <w:rsid w:val="005E0525"/>
    <w:rsid w:val="005E0E34"/>
    <w:rsid w:val="005E1206"/>
    <w:rsid w:val="005E3021"/>
    <w:rsid w:val="00604C5C"/>
    <w:rsid w:val="00641CA8"/>
    <w:rsid w:val="00664580"/>
    <w:rsid w:val="00666E01"/>
    <w:rsid w:val="00686976"/>
    <w:rsid w:val="00690E95"/>
    <w:rsid w:val="00695C29"/>
    <w:rsid w:val="006960CA"/>
    <w:rsid w:val="00697415"/>
    <w:rsid w:val="006A5A6D"/>
    <w:rsid w:val="006A5FD9"/>
    <w:rsid w:val="006B248A"/>
    <w:rsid w:val="006C7A6B"/>
    <w:rsid w:val="006D31FE"/>
    <w:rsid w:val="006D78A2"/>
    <w:rsid w:val="006F3CFA"/>
    <w:rsid w:val="007035FC"/>
    <w:rsid w:val="00703878"/>
    <w:rsid w:val="0071321A"/>
    <w:rsid w:val="00715A95"/>
    <w:rsid w:val="00731AF0"/>
    <w:rsid w:val="007351A1"/>
    <w:rsid w:val="0075103C"/>
    <w:rsid w:val="00772EBA"/>
    <w:rsid w:val="00785743"/>
    <w:rsid w:val="007920D2"/>
    <w:rsid w:val="007A2B8B"/>
    <w:rsid w:val="007B74C2"/>
    <w:rsid w:val="007B7991"/>
    <w:rsid w:val="007C1D91"/>
    <w:rsid w:val="007C6771"/>
    <w:rsid w:val="007C77E3"/>
    <w:rsid w:val="007D6691"/>
    <w:rsid w:val="007E2266"/>
    <w:rsid w:val="007E44F5"/>
    <w:rsid w:val="007E5456"/>
    <w:rsid w:val="007F1192"/>
    <w:rsid w:val="007F5058"/>
    <w:rsid w:val="008108BD"/>
    <w:rsid w:val="00817511"/>
    <w:rsid w:val="0082736D"/>
    <w:rsid w:val="0083069C"/>
    <w:rsid w:val="008356D3"/>
    <w:rsid w:val="0084244B"/>
    <w:rsid w:val="008447E1"/>
    <w:rsid w:val="0085003A"/>
    <w:rsid w:val="008659D7"/>
    <w:rsid w:val="00877B6C"/>
    <w:rsid w:val="00886CBA"/>
    <w:rsid w:val="008942E5"/>
    <w:rsid w:val="008978ED"/>
    <w:rsid w:val="008A0675"/>
    <w:rsid w:val="008B2752"/>
    <w:rsid w:val="008B5524"/>
    <w:rsid w:val="008B59E1"/>
    <w:rsid w:val="008D2F6D"/>
    <w:rsid w:val="008E4984"/>
    <w:rsid w:val="00901445"/>
    <w:rsid w:val="00901823"/>
    <w:rsid w:val="0092620F"/>
    <w:rsid w:val="00962333"/>
    <w:rsid w:val="009639E1"/>
    <w:rsid w:val="00964864"/>
    <w:rsid w:val="0096611E"/>
    <w:rsid w:val="00973208"/>
    <w:rsid w:val="00992438"/>
    <w:rsid w:val="00992DA2"/>
    <w:rsid w:val="00996139"/>
    <w:rsid w:val="009B3164"/>
    <w:rsid w:val="009B48F6"/>
    <w:rsid w:val="009B4F50"/>
    <w:rsid w:val="009C0A2B"/>
    <w:rsid w:val="009C652A"/>
    <w:rsid w:val="009E39DB"/>
    <w:rsid w:val="00A0341C"/>
    <w:rsid w:val="00A040A7"/>
    <w:rsid w:val="00A11B5A"/>
    <w:rsid w:val="00A23A5F"/>
    <w:rsid w:val="00A25DC7"/>
    <w:rsid w:val="00A5436D"/>
    <w:rsid w:val="00A56E18"/>
    <w:rsid w:val="00A66E0F"/>
    <w:rsid w:val="00A835C4"/>
    <w:rsid w:val="00A87358"/>
    <w:rsid w:val="00AA51DC"/>
    <w:rsid w:val="00AB0570"/>
    <w:rsid w:val="00AB4FBA"/>
    <w:rsid w:val="00AB7DE4"/>
    <w:rsid w:val="00AC2590"/>
    <w:rsid w:val="00AC5544"/>
    <w:rsid w:val="00AC5F66"/>
    <w:rsid w:val="00B30221"/>
    <w:rsid w:val="00B40B12"/>
    <w:rsid w:val="00B40B1C"/>
    <w:rsid w:val="00B45900"/>
    <w:rsid w:val="00B60158"/>
    <w:rsid w:val="00BB5F07"/>
    <w:rsid w:val="00BC3131"/>
    <w:rsid w:val="00BD3182"/>
    <w:rsid w:val="00BD7585"/>
    <w:rsid w:val="00BF43F6"/>
    <w:rsid w:val="00C06454"/>
    <w:rsid w:val="00C75000"/>
    <w:rsid w:val="00C90933"/>
    <w:rsid w:val="00CA2858"/>
    <w:rsid w:val="00CD0A46"/>
    <w:rsid w:val="00CD6C5C"/>
    <w:rsid w:val="00CF3A4B"/>
    <w:rsid w:val="00CF58F4"/>
    <w:rsid w:val="00D11F90"/>
    <w:rsid w:val="00D24769"/>
    <w:rsid w:val="00D32552"/>
    <w:rsid w:val="00D66408"/>
    <w:rsid w:val="00D91894"/>
    <w:rsid w:val="00D93DBB"/>
    <w:rsid w:val="00D967D4"/>
    <w:rsid w:val="00DA6282"/>
    <w:rsid w:val="00DB2EF2"/>
    <w:rsid w:val="00DB691F"/>
    <w:rsid w:val="00DC2DF8"/>
    <w:rsid w:val="00DE64D4"/>
    <w:rsid w:val="00DF5999"/>
    <w:rsid w:val="00DF70C3"/>
    <w:rsid w:val="00E1104D"/>
    <w:rsid w:val="00E12008"/>
    <w:rsid w:val="00E46DCC"/>
    <w:rsid w:val="00E72CF7"/>
    <w:rsid w:val="00E842D9"/>
    <w:rsid w:val="00EA2EA7"/>
    <w:rsid w:val="00EB7F7C"/>
    <w:rsid w:val="00EE0E0A"/>
    <w:rsid w:val="00EF0CF1"/>
    <w:rsid w:val="00F33498"/>
    <w:rsid w:val="00F34BEB"/>
    <w:rsid w:val="00F41347"/>
    <w:rsid w:val="00F8074A"/>
    <w:rsid w:val="00F907AE"/>
    <w:rsid w:val="00F97B2D"/>
    <w:rsid w:val="00FB743A"/>
    <w:rsid w:val="00FD36B4"/>
    <w:rsid w:val="00FE3E34"/>
    <w:rsid w:val="00FE4604"/>
    <w:rsid w:val="00FF467C"/>
    <w:rsid w:val="00FF67EC"/>
    <w:rsid w:val="00FF69F0"/>
    <w:rsid w:val="03EBBEE2"/>
    <w:rsid w:val="0438312E"/>
    <w:rsid w:val="04A3FB36"/>
    <w:rsid w:val="069ED04C"/>
    <w:rsid w:val="071F85EF"/>
    <w:rsid w:val="075AF1CE"/>
    <w:rsid w:val="07F212DA"/>
    <w:rsid w:val="08538E54"/>
    <w:rsid w:val="08C18E5E"/>
    <w:rsid w:val="09BDB9B9"/>
    <w:rsid w:val="0A215665"/>
    <w:rsid w:val="0C075B9A"/>
    <w:rsid w:val="0DB0283A"/>
    <w:rsid w:val="0DF9A920"/>
    <w:rsid w:val="0EB3C39F"/>
    <w:rsid w:val="0ED688F5"/>
    <w:rsid w:val="0F3A17CB"/>
    <w:rsid w:val="0F96BF48"/>
    <w:rsid w:val="10D8801A"/>
    <w:rsid w:val="11969F58"/>
    <w:rsid w:val="11E2334D"/>
    <w:rsid w:val="131524AA"/>
    <w:rsid w:val="13AB7861"/>
    <w:rsid w:val="14BA482E"/>
    <w:rsid w:val="15710571"/>
    <w:rsid w:val="16C97F92"/>
    <w:rsid w:val="179D0F84"/>
    <w:rsid w:val="18C26A2E"/>
    <w:rsid w:val="198360C5"/>
    <w:rsid w:val="199269C9"/>
    <w:rsid w:val="1CAA41B9"/>
    <w:rsid w:val="1D512960"/>
    <w:rsid w:val="1EFE5EE9"/>
    <w:rsid w:val="221E9A9C"/>
    <w:rsid w:val="22689C54"/>
    <w:rsid w:val="23FE9F86"/>
    <w:rsid w:val="2803EABC"/>
    <w:rsid w:val="28915A40"/>
    <w:rsid w:val="28C32972"/>
    <w:rsid w:val="2A9EC9F7"/>
    <w:rsid w:val="2B7D1475"/>
    <w:rsid w:val="2BC479AA"/>
    <w:rsid w:val="2C2F6496"/>
    <w:rsid w:val="2E757233"/>
    <w:rsid w:val="2EEFFFDF"/>
    <w:rsid w:val="3240C4E9"/>
    <w:rsid w:val="329843DA"/>
    <w:rsid w:val="3430E7CE"/>
    <w:rsid w:val="34AD4D31"/>
    <w:rsid w:val="374BE1E9"/>
    <w:rsid w:val="39BC7B6B"/>
    <w:rsid w:val="39EB736B"/>
    <w:rsid w:val="3ABAFE32"/>
    <w:rsid w:val="3B381F3B"/>
    <w:rsid w:val="3B7D5C46"/>
    <w:rsid w:val="3B9F0904"/>
    <w:rsid w:val="3BD9F76D"/>
    <w:rsid w:val="3C45718B"/>
    <w:rsid w:val="3C96CFB4"/>
    <w:rsid w:val="3E743FED"/>
    <w:rsid w:val="3E7D183B"/>
    <w:rsid w:val="3EEB0264"/>
    <w:rsid w:val="41D03EC3"/>
    <w:rsid w:val="43193466"/>
    <w:rsid w:val="43258F34"/>
    <w:rsid w:val="44DD15CD"/>
    <w:rsid w:val="460F1CA5"/>
    <w:rsid w:val="465093DD"/>
    <w:rsid w:val="46B92FDC"/>
    <w:rsid w:val="47C80F03"/>
    <w:rsid w:val="48B319FD"/>
    <w:rsid w:val="4997749F"/>
    <w:rsid w:val="4C3E56B9"/>
    <w:rsid w:val="5185B823"/>
    <w:rsid w:val="5203AC00"/>
    <w:rsid w:val="53B578DC"/>
    <w:rsid w:val="571FF116"/>
    <w:rsid w:val="582D97CB"/>
    <w:rsid w:val="585BC1B3"/>
    <w:rsid w:val="586BD278"/>
    <w:rsid w:val="5A80133B"/>
    <w:rsid w:val="5B48E4A1"/>
    <w:rsid w:val="5B9E504B"/>
    <w:rsid w:val="5BA5F261"/>
    <w:rsid w:val="5D838F59"/>
    <w:rsid w:val="5D9064D5"/>
    <w:rsid w:val="5DE390D6"/>
    <w:rsid w:val="5EC15AA6"/>
    <w:rsid w:val="60C4D94E"/>
    <w:rsid w:val="63D0FD16"/>
    <w:rsid w:val="64CD7ABB"/>
    <w:rsid w:val="657CF9D3"/>
    <w:rsid w:val="6820DFE8"/>
    <w:rsid w:val="68FCA720"/>
    <w:rsid w:val="6B1FD0C4"/>
    <w:rsid w:val="6BE8FA30"/>
    <w:rsid w:val="6D8C6336"/>
    <w:rsid w:val="6DB4DCC1"/>
    <w:rsid w:val="6FA21731"/>
    <w:rsid w:val="70603BFC"/>
    <w:rsid w:val="71FEFCA8"/>
    <w:rsid w:val="729BCCF1"/>
    <w:rsid w:val="72E5ADBB"/>
    <w:rsid w:val="74312C42"/>
    <w:rsid w:val="745953A7"/>
    <w:rsid w:val="769E1A2C"/>
    <w:rsid w:val="76A563D5"/>
    <w:rsid w:val="76B2D9B9"/>
    <w:rsid w:val="785E4095"/>
    <w:rsid w:val="797D2EDE"/>
    <w:rsid w:val="7A0AA116"/>
    <w:rsid w:val="7C179D62"/>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B33B4072-7E6F-470F-9ACD-7B01A2B7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CAA41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rsid w:val="00CD6C5C"/>
    <w:pPr>
      <w:tabs>
        <w:tab w:val="left" w:pos="340"/>
      </w:tabs>
      <w:suppressAutoHyphens/>
      <w:spacing w:after="140" w:line="300" w:lineRule="atLeast"/>
    </w:pPr>
    <w:rPr>
      <w:rFonts w:ascii="Arial" w:eastAsia="Times" w:hAnsi="Arial" w:cs="Times New Roman"/>
      <w:kern w:val="0"/>
      <w:szCs w:val="20"/>
      <w:lang w:eastAsia="en-GB"/>
      <w14:ligatures w14:val="none"/>
    </w:rPr>
  </w:style>
  <w:style w:type="character" w:customStyle="1" w:styleId="BodyTextChar">
    <w:name w:val="Body Text Char"/>
    <w:basedOn w:val="DefaultParagraphFont"/>
    <w:link w:val="BodyText"/>
    <w:rsid w:val="00CD6C5C"/>
    <w:rPr>
      <w:rFonts w:ascii="Arial" w:eastAsia="Times" w:hAnsi="Arial" w:cs="Times New Roman"/>
      <w:kern w:val="0"/>
      <w:szCs w:val="20"/>
      <w:lang w:eastAsia="en-GB"/>
      <w14:ligatures w14:val="none"/>
    </w:rPr>
  </w:style>
  <w:style w:type="paragraph" w:customStyle="1" w:styleId="Default">
    <w:name w:val="Default"/>
    <w:rsid w:val="00250675"/>
    <w:pPr>
      <w:autoSpaceDE w:val="0"/>
      <w:autoSpaceDN w:val="0"/>
      <w:adjustRightInd w:val="0"/>
      <w:spacing w:after="0" w:line="240" w:lineRule="auto"/>
    </w:pPr>
    <w:rPr>
      <w:rFonts w:ascii="Arial" w:hAnsi="Arial" w:cs="Arial"/>
      <w:color w:val="000000"/>
      <w:kern w:val="0"/>
      <w:sz w:val="24"/>
      <w:szCs w:val="24"/>
    </w:rPr>
  </w:style>
  <w:style w:type="paragraph" w:styleId="BodyText2">
    <w:name w:val="Body Text 2"/>
    <w:basedOn w:val="BodyText"/>
    <w:link w:val="BodyText2Char"/>
    <w:semiHidden/>
    <w:rsid w:val="00F97B2D"/>
    <w:rPr>
      <w:b/>
      <w:sz w:val="21"/>
    </w:rPr>
  </w:style>
  <w:style w:type="character" w:customStyle="1" w:styleId="BodyText2Char">
    <w:name w:val="Body Text 2 Char"/>
    <w:basedOn w:val="DefaultParagraphFont"/>
    <w:link w:val="BodyText2"/>
    <w:semiHidden/>
    <w:rsid w:val="00F97B2D"/>
    <w:rPr>
      <w:rFonts w:ascii="Arial" w:eastAsia="Times" w:hAnsi="Arial" w:cs="Times New Roman"/>
      <w:b/>
      <w:kern w:val="0"/>
      <w:sz w:val="21"/>
      <w:szCs w:val="20"/>
      <w:lang w:eastAsia="en-GB"/>
      <w14:ligatures w14:val="none"/>
    </w:rPr>
  </w:style>
  <w:style w:type="character" w:customStyle="1" w:styleId="ListParagraphChar">
    <w:name w:val="List Paragraph Char"/>
    <w:basedOn w:val="DefaultParagraphFont"/>
    <w:link w:val="ListParagraph"/>
    <w:uiPriority w:val="34"/>
    <w:locked/>
    <w:rsid w:val="00F97B2D"/>
  </w:style>
  <w:style w:type="paragraph" w:customStyle="1" w:styleId="BoxListBullet">
    <w:name w:val="Box List Bullet"/>
    <w:basedOn w:val="Normal"/>
    <w:next w:val="Normal"/>
    <w:rsid w:val="00F97B2D"/>
    <w:pPr>
      <w:numPr>
        <w:numId w:val="5"/>
      </w:numPr>
      <w:pBdr>
        <w:left w:val="single" w:sz="6" w:space="11" w:color="C2B5A8"/>
        <w:bottom w:val="single" w:sz="6" w:space="11" w:color="C2B5A8"/>
        <w:right w:val="single" w:sz="6" w:space="11" w:color="C2B5A8"/>
      </w:pBdr>
      <w:shd w:val="clear" w:color="auto" w:fill="C2B5A8"/>
      <w:tabs>
        <w:tab w:val="clear" w:pos="360"/>
        <w:tab w:val="left" w:pos="454"/>
      </w:tabs>
      <w:suppressAutoHyphens/>
      <w:spacing w:after="100" w:line="280" w:lineRule="atLeast"/>
      <w:ind w:left="454" w:right="3141"/>
    </w:pPr>
    <w:rPr>
      <w:rFonts w:ascii="Arial" w:eastAsia="Times New Roman" w:hAnsi="Arial" w:cs="Times New Roman"/>
      <w:kern w:val="0"/>
      <w:sz w:val="20"/>
      <w:szCs w:val="20"/>
      <w:lang w:eastAsia="en-GB"/>
      <w14:ligatures w14:val="none"/>
    </w:rPr>
  </w:style>
  <w:style w:type="paragraph" w:styleId="ListBullet">
    <w:name w:val="List Bullet"/>
    <w:basedOn w:val="Normal"/>
    <w:semiHidden/>
    <w:rsid w:val="00D93DBB"/>
    <w:pPr>
      <w:numPr>
        <w:numId w:val="6"/>
      </w:numPr>
      <w:tabs>
        <w:tab w:val="clear" w:pos="360"/>
        <w:tab w:val="left" w:pos="340"/>
        <w:tab w:val="left" w:pos="567"/>
        <w:tab w:val="left" w:pos="794"/>
      </w:tabs>
      <w:suppressAutoHyphens/>
      <w:spacing w:after="140" w:line="300" w:lineRule="atLeast"/>
    </w:pPr>
    <w:rPr>
      <w:rFonts w:ascii="Arial" w:eastAsia="Times"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8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dcross.org.uk/about-us/how-we-are-run/our-policies/equality-and-diversit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1420&amp;SearchId=640304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Interact/Pages/Content/Document.aspx?id=10802&amp;SearchId=640303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23A116970074A9673BD18B63AE748" ma:contentTypeVersion="3" ma:contentTypeDescription="Create a new document." ma:contentTypeScope="" ma:versionID="c2b040c0ea934bf9291022faa6eacbea">
  <xsd:schema xmlns:xsd="http://www.w3.org/2001/XMLSchema" xmlns:xs="http://www.w3.org/2001/XMLSchema" xmlns:p="http://schemas.microsoft.com/office/2006/metadata/properties" xmlns:ns2="0c863891-9f69-47bb-9693-6a8ac1a80c91" targetNamespace="http://schemas.microsoft.com/office/2006/metadata/properties" ma:root="true" ma:fieldsID="e7961c1994814a0f8fb1b316e5e8db26" ns2:_="">
    <xsd:import namespace="0c863891-9f69-47bb-9693-6a8ac1a80c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3891-9f69-47bb-9693-6a8ac1a80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5934A-AE0A-49F1-B127-11CC8DF9BD3A}">
  <ds:schemaRefs>
    <ds:schemaRef ds:uri="http://schemas.microsoft.com/sharepoint/v3/contenttype/forms"/>
  </ds:schemaRefs>
</ds:datastoreItem>
</file>

<file path=customXml/itemProps2.xml><?xml version="1.0" encoding="utf-8"?>
<ds:datastoreItem xmlns:ds="http://schemas.openxmlformats.org/officeDocument/2006/customXml" ds:itemID="{8BDB41B1-2BAB-4FCE-849F-9548D227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3891-9f69-47bb-9693-6a8ac1a80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11B4B-66C6-475E-BC9F-11923DE69334}">
  <ds:schemaRefs>
    <ds:schemaRef ds:uri="http://schemas.microsoft.com/office/2006/documentManagement/types"/>
    <ds:schemaRef ds:uri="http://purl.org/dc/terms/"/>
    <ds:schemaRef ds:uri="http://purl.org/dc/elements/1.1/"/>
    <ds:schemaRef ds:uri="http://schemas.openxmlformats.org/package/2006/metadata/core-properties"/>
    <ds:schemaRef ds:uri="0c863891-9f69-47bb-9693-6a8ac1a80c91"/>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5311</Characters>
  <Application>Microsoft Office Word</Application>
  <DocSecurity>0</DocSecurity>
  <Lines>230</Lines>
  <Paragraphs>161</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Danielle Butler</cp:lastModifiedBy>
  <cp:revision>2</cp:revision>
  <dcterms:created xsi:type="dcterms:W3CDTF">2025-11-04T10:07:00Z</dcterms:created>
  <dcterms:modified xsi:type="dcterms:W3CDTF">2025-11-04T10:07:00Z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0x010100FB223A116970074A9673BD18B63AE748</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