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341D" w14:textId="4F71DE3F" w:rsidR="00090142" w:rsidRDefault="00FD1688" w:rsidP="614E8142">
      <w:pPr>
        <w:spacing w:line="257" w:lineRule="auto"/>
      </w:pPr>
      <w:r w:rsidRPr="00FD1688">
        <w:rPr>
          <w:rFonts w:ascii="Arial" w:eastAsia="Arial" w:hAnsi="Arial" w:cs="Arial"/>
          <w:b/>
          <w:bCs/>
          <w:color w:val="000000" w:themeColor="text1"/>
        </w:rPr>
        <w:t xml:space="preserve">Country </w:t>
      </w:r>
      <w:r w:rsidR="00EB0B9B">
        <w:rPr>
          <w:rFonts w:ascii="Arial" w:eastAsia="Arial" w:hAnsi="Arial" w:cs="Arial"/>
          <w:b/>
          <w:bCs/>
          <w:color w:val="000000" w:themeColor="text1"/>
        </w:rPr>
        <w:t>Representative</w:t>
      </w:r>
      <w:r w:rsidRPr="00FD1688">
        <w:rPr>
          <w:rFonts w:ascii="Arial" w:eastAsia="Arial" w:hAnsi="Arial" w:cs="Arial"/>
          <w:b/>
          <w:bCs/>
          <w:color w:val="000000" w:themeColor="text1"/>
        </w:rPr>
        <w:t xml:space="preserve"> </w:t>
      </w:r>
    </w:p>
    <w:tbl>
      <w:tblPr>
        <w:tblStyle w:val="TableGrid"/>
        <w:tblW w:w="0" w:type="auto"/>
        <w:tblLayout w:type="fixed"/>
        <w:tblLook w:val="04A0" w:firstRow="1" w:lastRow="0" w:firstColumn="1" w:lastColumn="0" w:noHBand="0" w:noVBand="1"/>
      </w:tblPr>
      <w:tblGrid>
        <w:gridCol w:w="2581"/>
        <w:gridCol w:w="2581"/>
        <w:gridCol w:w="2581"/>
        <w:gridCol w:w="2581"/>
      </w:tblGrid>
      <w:tr w:rsidR="614E8142" w14:paraId="0106D707" w14:textId="77777777" w:rsidTr="614E8142">
        <w:trPr>
          <w:trHeight w:val="300"/>
        </w:trPr>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2D7B9D92" w14:textId="6313CB55" w:rsidR="614E8142" w:rsidRDefault="614E8142" w:rsidP="614E8142">
            <w:r w:rsidRPr="614E8142">
              <w:rPr>
                <w:rFonts w:ascii="Arial" w:eastAsia="Arial" w:hAnsi="Arial" w:cs="Arial"/>
                <w:b/>
                <w:bCs/>
              </w:rPr>
              <w:t>Job Level</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39EC9B7F" w14:textId="66728360" w:rsidR="614E8142" w:rsidRDefault="002127FC" w:rsidP="614E8142">
            <w:pPr>
              <w:rPr>
                <w:rFonts w:ascii="Arial" w:eastAsia="Arial" w:hAnsi="Arial" w:cs="Arial"/>
              </w:rPr>
            </w:pPr>
            <w:r>
              <w:rPr>
                <w:rFonts w:ascii="Arial" w:eastAsia="Arial" w:hAnsi="Arial" w:cs="Arial"/>
              </w:rPr>
              <w:t xml:space="preserve">Level </w:t>
            </w:r>
            <w:r w:rsidR="00894704">
              <w:rPr>
                <w:rFonts w:ascii="Arial" w:eastAsia="Arial" w:hAnsi="Arial" w:cs="Arial"/>
              </w:rPr>
              <w:t>7</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5DE2F1F0" w14:textId="17B2C405" w:rsidR="614E8142" w:rsidRDefault="614E8142" w:rsidP="614E8142">
            <w:r w:rsidRPr="614E8142">
              <w:rPr>
                <w:rFonts w:ascii="Arial" w:eastAsia="Arial" w:hAnsi="Arial" w:cs="Arial"/>
                <w:b/>
                <w:bCs/>
              </w:rPr>
              <w:t xml:space="preserve">Service </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27C5883E" w14:textId="74F1D451" w:rsidR="614E8142" w:rsidRDefault="614E8142" w:rsidP="614E8142">
            <w:pPr>
              <w:rPr>
                <w:rFonts w:ascii="Arial" w:eastAsia="Arial" w:hAnsi="Arial" w:cs="Arial"/>
                <w:color w:val="000000" w:themeColor="text1"/>
              </w:rPr>
            </w:pPr>
          </w:p>
        </w:tc>
      </w:tr>
      <w:tr w:rsidR="614E8142" w14:paraId="62651A66" w14:textId="77777777" w:rsidTr="614E8142">
        <w:trPr>
          <w:trHeight w:val="300"/>
        </w:trPr>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4E619389" w14:textId="726690AC" w:rsidR="614E8142" w:rsidRDefault="614E8142" w:rsidP="614E8142">
            <w:r w:rsidRPr="614E8142">
              <w:rPr>
                <w:rFonts w:ascii="Arial" w:eastAsia="Arial" w:hAnsi="Arial" w:cs="Arial"/>
                <w:b/>
                <w:bCs/>
              </w:rPr>
              <w:t>Directorate</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5BF74B74" w14:textId="31BCA75A" w:rsidR="614E8142" w:rsidRDefault="00B4519C" w:rsidP="614E814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International</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2E524A79" w14:textId="7F33E4F8" w:rsidR="614E8142" w:rsidRDefault="614E8142" w:rsidP="614E8142">
            <w:r w:rsidRPr="614E8142">
              <w:rPr>
                <w:rFonts w:ascii="Arial" w:eastAsia="Arial" w:hAnsi="Arial" w:cs="Arial"/>
                <w:b/>
                <w:bCs/>
              </w:rPr>
              <w:t>Function</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4F63C5CC" w14:textId="42E7B3BB" w:rsidR="614E8142" w:rsidRDefault="00B4519C" w:rsidP="614E8142">
            <w:pPr>
              <w:rPr>
                <w:rFonts w:ascii="Arial" w:eastAsia="Arial" w:hAnsi="Arial" w:cs="Arial"/>
                <w:color w:val="000000" w:themeColor="text1"/>
              </w:rPr>
            </w:pPr>
            <w:r>
              <w:rPr>
                <w:rFonts w:ascii="Arial" w:eastAsia="Arial" w:hAnsi="Arial" w:cs="Arial"/>
                <w:color w:val="000000" w:themeColor="text1"/>
              </w:rPr>
              <w:t>Programmes and Partnerships</w:t>
            </w:r>
          </w:p>
        </w:tc>
      </w:tr>
      <w:tr w:rsidR="614E8142" w14:paraId="3DAA37BE" w14:textId="77777777" w:rsidTr="614E8142">
        <w:trPr>
          <w:trHeight w:val="300"/>
        </w:trPr>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668E2805" w14:textId="17FE9380" w:rsidR="614E8142" w:rsidRDefault="614E8142" w:rsidP="614E8142">
            <w:r w:rsidRPr="614E8142">
              <w:rPr>
                <w:rFonts w:ascii="Arial" w:eastAsia="Arial" w:hAnsi="Arial" w:cs="Arial"/>
                <w:b/>
                <w:bCs/>
              </w:rPr>
              <w:t>Direct Reports</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4B6F0623" w14:textId="77777777" w:rsidR="000C0834" w:rsidRPr="00E35AD6" w:rsidRDefault="000C0834" w:rsidP="000C0834">
            <w:pPr>
              <w:rPr>
                <w:rFonts w:ascii="Arial" w:hAnsi="Arial" w:cs="Arial"/>
              </w:rPr>
            </w:pPr>
            <w:r w:rsidRPr="00E35AD6">
              <w:rPr>
                <w:rFonts w:ascii="Arial" w:hAnsi="Arial" w:cs="Arial"/>
              </w:rPr>
              <w:t>1 Programme Coordinator BD</w:t>
            </w:r>
          </w:p>
          <w:p w14:paraId="7D4B50E4" w14:textId="77777777" w:rsidR="000C0834" w:rsidRPr="00E35AD6" w:rsidRDefault="000C0834" w:rsidP="000C0834">
            <w:pPr>
              <w:rPr>
                <w:rFonts w:ascii="Arial" w:hAnsi="Arial" w:cs="Arial"/>
              </w:rPr>
            </w:pPr>
            <w:r w:rsidRPr="00E35AD6">
              <w:rPr>
                <w:rFonts w:ascii="Arial" w:hAnsi="Arial" w:cs="Arial"/>
              </w:rPr>
              <w:t>1 Support Services Coordinator &amp; Finance Manager BD</w:t>
            </w:r>
          </w:p>
          <w:p w14:paraId="4D6B3569" w14:textId="77777777" w:rsidR="000C0834" w:rsidRPr="00E35AD6" w:rsidRDefault="000C0834" w:rsidP="000C0834">
            <w:pPr>
              <w:rPr>
                <w:rFonts w:ascii="Arial" w:hAnsi="Arial" w:cs="Arial"/>
              </w:rPr>
            </w:pPr>
            <w:r w:rsidRPr="00E35AD6">
              <w:rPr>
                <w:rFonts w:ascii="Arial" w:hAnsi="Arial" w:cs="Arial"/>
              </w:rPr>
              <w:t>1 NSD Manager</w:t>
            </w:r>
          </w:p>
          <w:p w14:paraId="5268C929" w14:textId="52C0E174" w:rsidR="614E8142" w:rsidRPr="003553FD" w:rsidRDefault="000C0834" w:rsidP="614E8142">
            <w:pPr>
              <w:rPr>
                <w:rFonts w:ascii="Arial" w:hAnsi="Arial" w:cs="Arial"/>
              </w:rPr>
            </w:pPr>
            <w:r w:rsidRPr="00E35AD6">
              <w:rPr>
                <w:rFonts w:ascii="Arial" w:hAnsi="Arial" w:cs="Arial"/>
              </w:rPr>
              <w:t>1 Team Assistant/ Country Support Officer (Myanmar)</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206FA4D7" w14:textId="58FA3C35" w:rsidR="614E8142" w:rsidRDefault="614E8142" w:rsidP="614E8142">
            <w:r w:rsidRPr="614E8142">
              <w:rPr>
                <w:rFonts w:ascii="Arial" w:eastAsia="Arial" w:hAnsi="Arial" w:cs="Arial"/>
                <w:b/>
                <w:bCs/>
              </w:rPr>
              <w:t>Indirect Reports</w:t>
            </w:r>
          </w:p>
        </w:tc>
        <w:tc>
          <w:tcPr>
            <w:tcW w:w="2581" w:type="dxa"/>
            <w:tcBorders>
              <w:top w:val="single" w:sz="8" w:space="0" w:color="auto"/>
              <w:left w:val="single" w:sz="8" w:space="0" w:color="auto"/>
              <w:bottom w:val="single" w:sz="8" w:space="0" w:color="auto"/>
              <w:right w:val="single" w:sz="8" w:space="0" w:color="auto"/>
            </w:tcBorders>
            <w:tcMar>
              <w:left w:w="108" w:type="dxa"/>
              <w:right w:w="108" w:type="dxa"/>
            </w:tcMar>
          </w:tcPr>
          <w:p w14:paraId="3E36A09C" w14:textId="237E2004" w:rsidR="614E8142" w:rsidRDefault="614E8142" w:rsidP="614E8142">
            <w:r w:rsidRPr="614E8142">
              <w:rPr>
                <w:rFonts w:ascii="Arial" w:eastAsia="Arial" w:hAnsi="Arial" w:cs="Arial"/>
              </w:rPr>
              <w:t>N/A</w:t>
            </w:r>
          </w:p>
        </w:tc>
      </w:tr>
    </w:tbl>
    <w:p w14:paraId="47B91FB1" w14:textId="6DEBE30D" w:rsidR="00090142" w:rsidRDefault="23E5D9E2" w:rsidP="614E8142">
      <w:pPr>
        <w:spacing w:line="257" w:lineRule="auto"/>
      </w:pPr>
      <w:r w:rsidRPr="614E8142">
        <w:rPr>
          <w:rFonts w:ascii="Arial" w:eastAsia="Arial" w:hAnsi="Arial" w:cs="Arial"/>
          <w:color w:val="FF0000"/>
          <w:sz w:val="26"/>
          <w:szCs w:val="26"/>
        </w:rPr>
        <w:t xml:space="preserve"> </w:t>
      </w:r>
    </w:p>
    <w:p w14:paraId="42E1FBC8" w14:textId="1974F0EC" w:rsidR="00090142" w:rsidRDefault="23E5D9E2" w:rsidP="614E8142">
      <w:pPr>
        <w:spacing w:line="257" w:lineRule="auto"/>
      </w:pPr>
      <w:r w:rsidRPr="614E8142">
        <w:rPr>
          <w:rFonts w:ascii="Arial" w:eastAsia="Arial" w:hAnsi="Arial" w:cs="Arial"/>
          <w:color w:val="FF0000"/>
          <w:sz w:val="26"/>
          <w:szCs w:val="26"/>
        </w:rPr>
        <w:t>Context</w:t>
      </w:r>
    </w:p>
    <w:p w14:paraId="4960E6AD" w14:textId="3A210FD5" w:rsidR="00090142" w:rsidRDefault="23E5D9E2" w:rsidP="614E8142">
      <w:pPr>
        <w:spacing w:line="257" w:lineRule="auto"/>
        <w:jc w:val="both"/>
      </w:pPr>
      <w:r w:rsidRPr="614E8142">
        <w:rPr>
          <w:rFonts w:ascii="Arial" w:eastAsia="Arial" w:hAnsi="Arial" w:cs="Arial"/>
          <w:color w:val="000000" w:themeColor="text1"/>
        </w:rPr>
        <w:t xml:space="preserve">We help anyone, anywhere in the UK and around the world to get the support they need if crisis strikes connecting human kindness with human crisis. </w:t>
      </w:r>
      <w:r w:rsidRPr="614E8142">
        <w:rPr>
          <w:rFonts w:ascii="Arial" w:eastAsia="Arial" w:hAnsi="Arial" w:cs="Arial"/>
          <w:i/>
          <w:iCs/>
          <w:color w:val="000000" w:themeColor="text1"/>
          <w:sz w:val="20"/>
          <w:szCs w:val="20"/>
        </w:rPr>
        <w:t xml:space="preserve">   </w:t>
      </w:r>
    </w:p>
    <w:p w14:paraId="6CB18B5D" w14:textId="63860F4F" w:rsidR="00090142" w:rsidRDefault="23E5D9E2" w:rsidP="614E8142">
      <w:pPr>
        <w:spacing w:line="257" w:lineRule="auto"/>
        <w:jc w:val="both"/>
      </w:pPr>
      <w:r w:rsidRPr="614E8142">
        <w:rPr>
          <w:rFonts w:ascii="Arial" w:eastAsia="Arial" w:hAnsi="Arial" w:cs="Arial"/>
          <w:color w:val="000000" w:themeColor="text1"/>
        </w:rPr>
        <w:t>We enable vulnerable people in the UK and abroad to prepare for and withstand emergencies in their own communities. And when the crisis is over. We help them to recover and move on with their lives.</w:t>
      </w:r>
    </w:p>
    <w:p w14:paraId="46F4C2A7" w14:textId="18AAFA17" w:rsidR="00090142" w:rsidRDefault="23E5D9E2" w:rsidP="614E8142">
      <w:pPr>
        <w:spacing w:line="257" w:lineRule="auto"/>
        <w:jc w:val="both"/>
      </w:pPr>
      <w:r w:rsidRPr="614E8142">
        <w:rPr>
          <w:rFonts w:ascii="Arial" w:eastAsia="Arial" w:hAnsi="Arial" w:cs="Arial"/>
          <w:color w:val="000000" w:themeColor="text1"/>
        </w:rPr>
        <w:t>We are part of the Red Cross and Red Crescent global humanitarian network.</w:t>
      </w:r>
    </w:p>
    <w:p w14:paraId="1C50576A" w14:textId="66201FA6" w:rsidR="00090142" w:rsidRDefault="23E5D9E2" w:rsidP="614E8142">
      <w:pPr>
        <w:spacing w:line="257" w:lineRule="auto"/>
        <w:jc w:val="both"/>
      </w:pPr>
      <w:r w:rsidRPr="614E8142">
        <w:rPr>
          <w:rFonts w:ascii="Arial" w:eastAsia="Arial" w:hAnsi="Arial" w:cs="Arial"/>
          <w:color w:val="FF0000"/>
          <w:sz w:val="26"/>
          <w:szCs w:val="26"/>
        </w:rPr>
        <w:t>Our Values and Principles</w:t>
      </w:r>
    </w:p>
    <w:p w14:paraId="4A758154" w14:textId="6A168485" w:rsidR="00090142" w:rsidRDefault="23E5D9E2" w:rsidP="614E8142">
      <w:pPr>
        <w:spacing w:line="257" w:lineRule="auto"/>
        <w:jc w:val="both"/>
      </w:pPr>
      <w:r w:rsidRPr="614E8142">
        <w:rPr>
          <w:rFonts w:ascii="Arial" w:eastAsia="Arial" w:hAnsi="Arial" w:cs="Arial"/>
          <w:color w:val="000000" w:themeColor="text1"/>
        </w:rPr>
        <w:t xml:space="preserve">Our values (compassionate, courageous, inclusive and dynamic) underpin everything that we do. As a member of the Red Cross and Red Crescent Movement, the British Red Cross is committed to, and bound by, its </w:t>
      </w:r>
      <w:hyperlink r:id="rId10">
        <w:r w:rsidRPr="614E8142">
          <w:rPr>
            <w:rStyle w:val="Hyperlink"/>
            <w:rFonts w:ascii="Arial" w:eastAsia="Arial" w:hAnsi="Arial" w:cs="Arial"/>
            <w:color w:val="0563C1"/>
          </w:rPr>
          <w:t>fundamental principles</w:t>
        </w:r>
      </w:hyperlink>
      <w:r w:rsidRPr="614E8142">
        <w:rPr>
          <w:rFonts w:ascii="Arial" w:eastAsia="Arial" w:hAnsi="Arial" w:cs="Arial"/>
          <w:color w:val="000000" w:themeColor="text1"/>
        </w:rPr>
        <w:t xml:space="preserve">: humanity, impartiality, neutrality, independence, voluntary service, unity and universality.  </w:t>
      </w:r>
    </w:p>
    <w:p w14:paraId="6AD011AA" w14:textId="171BE7D8" w:rsidR="00090142" w:rsidRDefault="23E5D9E2" w:rsidP="614E8142">
      <w:pPr>
        <w:spacing w:line="257" w:lineRule="auto"/>
        <w:jc w:val="both"/>
      </w:pPr>
      <w:r w:rsidRPr="614E8142">
        <w:rPr>
          <w:rFonts w:ascii="Arial" w:eastAsia="Arial" w:hAnsi="Arial" w:cs="Arial"/>
          <w:color w:val="FF0000"/>
          <w:sz w:val="26"/>
          <w:szCs w:val="26"/>
        </w:rPr>
        <w:t>Diversity</w:t>
      </w:r>
    </w:p>
    <w:p w14:paraId="0C77FD47" w14:textId="4122E736" w:rsidR="00090142" w:rsidRDefault="23E5D9E2" w:rsidP="614E8142">
      <w:pPr>
        <w:spacing w:line="257" w:lineRule="auto"/>
        <w:jc w:val="both"/>
      </w:pPr>
      <w:r w:rsidRPr="614E8142">
        <w:rPr>
          <w:rFonts w:ascii="Arial" w:eastAsia="Arial" w:hAnsi="Arial" w:cs="Arial"/>
          <w:color w:val="000000" w:themeColor="text1"/>
        </w:rPr>
        <w:t>At the British Red Cross, we are looking for the right people to help us provide support to millions of people affected by crisis. We want out team to reflect the diversity of the communities we serve, offering equal opportunities to everyone regardless of age, disability, gender reassignment, marriage and civil partnerships, pregnancy and maternity, race, religion or belief, sex, or sexual orientation.</w:t>
      </w:r>
    </w:p>
    <w:p w14:paraId="32A429DD" w14:textId="17F9FAAA" w:rsidR="00090142" w:rsidRDefault="23E5D9E2" w:rsidP="614E8142">
      <w:pPr>
        <w:spacing w:line="257" w:lineRule="auto"/>
        <w:jc w:val="both"/>
      </w:pPr>
      <w:r w:rsidRPr="614E8142">
        <w:rPr>
          <w:rFonts w:ascii="Arial" w:eastAsia="Arial" w:hAnsi="Arial" w:cs="Arial"/>
          <w:color w:val="000000" w:themeColor="text1"/>
        </w:rPr>
        <w:t xml:space="preserve">Diversity is something we celebrate, and we want you to be able to bring your authentic self to the British Red Cross. We want you to feel that you are in an inclusive environment, and a great position to help us spread the power of kindness.   </w:t>
      </w:r>
    </w:p>
    <w:p w14:paraId="1B7083C3" w14:textId="19C40E2D" w:rsidR="00090142" w:rsidRDefault="23E5D9E2" w:rsidP="614E8142">
      <w:pPr>
        <w:spacing w:line="257" w:lineRule="auto"/>
      </w:pPr>
      <w:r w:rsidRPr="614E8142">
        <w:rPr>
          <w:rFonts w:ascii="Arial" w:eastAsia="Arial" w:hAnsi="Arial" w:cs="Arial"/>
          <w:b/>
          <w:bCs/>
        </w:rPr>
        <w:t xml:space="preserve"> </w:t>
      </w:r>
    </w:p>
    <w:tbl>
      <w:tblPr>
        <w:tblStyle w:val="TableGrid"/>
        <w:tblW w:w="0" w:type="auto"/>
        <w:tblLayout w:type="fixed"/>
        <w:tblLook w:val="04A0" w:firstRow="1" w:lastRow="0" w:firstColumn="1" w:lastColumn="0" w:noHBand="0" w:noVBand="1"/>
      </w:tblPr>
      <w:tblGrid>
        <w:gridCol w:w="2148"/>
        <w:gridCol w:w="2221"/>
        <w:gridCol w:w="2149"/>
        <w:gridCol w:w="3780"/>
      </w:tblGrid>
      <w:tr w:rsidR="614E8142" w14:paraId="2EE165BE" w14:textId="77777777" w:rsidTr="614E8142">
        <w:trPr>
          <w:trHeight w:val="300"/>
        </w:trPr>
        <w:tc>
          <w:tcPr>
            <w:tcW w:w="2148" w:type="dxa"/>
            <w:tcBorders>
              <w:top w:val="single" w:sz="8" w:space="0" w:color="auto"/>
              <w:left w:val="single" w:sz="8" w:space="0" w:color="auto"/>
              <w:bottom w:val="single" w:sz="8" w:space="0" w:color="auto"/>
              <w:right w:val="single" w:sz="8" w:space="0" w:color="auto"/>
            </w:tcBorders>
            <w:tcMar>
              <w:left w:w="108" w:type="dxa"/>
              <w:right w:w="108" w:type="dxa"/>
            </w:tcMar>
          </w:tcPr>
          <w:p w14:paraId="13A611D1" w14:textId="3F5E47E3" w:rsidR="614E8142" w:rsidRDefault="614E8142" w:rsidP="614E8142">
            <w:r w:rsidRPr="614E8142">
              <w:rPr>
                <w:rFonts w:ascii="Arial" w:eastAsia="Arial" w:hAnsi="Arial" w:cs="Arial"/>
                <w:b/>
                <w:bCs/>
              </w:rPr>
              <w:t>Purpose</w:t>
            </w:r>
          </w:p>
        </w:tc>
        <w:tc>
          <w:tcPr>
            <w:tcW w:w="815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092C499" w14:textId="77777777" w:rsidR="003553FD" w:rsidRPr="0070529A" w:rsidRDefault="614E8142" w:rsidP="003553FD">
            <w:pPr>
              <w:autoSpaceDE w:val="0"/>
              <w:autoSpaceDN w:val="0"/>
              <w:adjustRightInd w:val="0"/>
              <w:rPr>
                <w:rFonts w:ascii="Arial" w:hAnsi="Arial" w:cs="Arial"/>
              </w:rPr>
            </w:pPr>
            <w:r w:rsidRPr="614E8142">
              <w:rPr>
                <w:rFonts w:ascii="Arial" w:eastAsia="Arial" w:hAnsi="Arial" w:cs="Arial"/>
              </w:rPr>
              <w:t xml:space="preserve"> </w:t>
            </w:r>
            <w:r w:rsidR="003553FD" w:rsidRPr="0070529A">
              <w:rPr>
                <w:rFonts w:ascii="Arial" w:hAnsi="Arial" w:cs="Arial"/>
              </w:rPr>
              <w:t>The international strategy of the British Red Cross has identified five areas of focus where there is an urgent need to accelerate the scale and quality of Red Cross Red Crescent work to meet growing and evolving humanitarian needs.</w:t>
            </w:r>
          </w:p>
          <w:p w14:paraId="098CFEA6" w14:textId="77777777" w:rsidR="003553FD" w:rsidRDefault="003553FD" w:rsidP="003553FD">
            <w:pPr>
              <w:autoSpaceDE w:val="0"/>
              <w:autoSpaceDN w:val="0"/>
              <w:adjustRightInd w:val="0"/>
            </w:pPr>
          </w:p>
          <w:p w14:paraId="0111CA59" w14:textId="77777777" w:rsidR="003553FD" w:rsidRPr="0070529A" w:rsidRDefault="003553FD" w:rsidP="003553FD">
            <w:pPr>
              <w:pStyle w:val="Default"/>
              <w:rPr>
                <w:sz w:val="22"/>
                <w:szCs w:val="22"/>
              </w:rPr>
            </w:pPr>
            <w:r w:rsidRPr="0070529A">
              <w:rPr>
                <w:sz w:val="22"/>
                <w:szCs w:val="22"/>
              </w:rPr>
              <w:t xml:space="preserve">It is in these five areas that the BRC will prioritise resource allocation and partnership: </w:t>
            </w:r>
            <w:r>
              <w:rPr>
                <w:sz w:val="22"/>
                <w:szCs w:val="22"/>
              </w:rPr>
              <w:t>Migration and displacements, chronic hunger, protracted conflict, cash-based assistance, community engagement, and accountability</w:t>
            </w:r>
            <w:r w:rsidRPr="0070529A">
              <w:rPr>
                <w:sz w:val="22"/>
                <w:szCs w:val="22"/>
              </w:rPr>
              <w:t xml:space="preserve">. These areas are integral components of our on-going core business of disaster preparedness and response in partnership within the RCRC Movement. </w:t>
            </w:r>
          </w:p>
          <w:p w14:paraId="228C79F9" w14:textId="77777777" w:rsidR="003553FD" w:rsidRPr="0070529A" w:rsidRDefault="003553FD" w:rsidP="003553FD">
            <w:pPr>
              <w:pStyle w:val="Default"/>
              <w:rPr>
                <w:sz w:val="22"/>
                <w:szCs w:val="22"/>
              </w:rPr>
            </w:pPr>
          </w:p>
          <w:p w14:paraId="022FFD6F" w14:textId="77777777" w:rsidR="003553FD" w:rsidRDefault="003553FD" w:rsidP="003553FD">
            <w:pPr>
              <w:pStyle w:val="Default"/>
              <w:rPr>
                <w:sz w:val="22"/>
                <w:szCs w:val="22"/>
              </w:rPr>
            </w:pPr>
            <w:r>
              <w:rPr>
                <w:sz w:val="22"/>
                <w:szCs w:val="22"/>
              </w:rPr>
              <w:t>The vision for the BRC Asia region is to enhance the capacity of our Host National Societies (</w:t>
            </w:r>
            <w:proofErr w:type="gramStart"/>
            <w:r>
              <w:rPr>
                <w:sz w:val="22"/>
                <w:szCs w:val="22"/>
              </w:rPr>
              <w:t>HNS)  to</w:t>
            </w:r>
            <w:proofErr w:type="gramEnd"/>
            <w:r>
              <w:rPr>
                <w:sz w:val="22"/>
                <w:szCs w:val="22"/>
              </w:rPr>
              <w:t xml:space="preserve"> enable them to respond effectively to emergencies and better prepare for climate and disaster risks. The Asia team remains committed to providing support to Bangladesh and BDRCS and working towards an exit from Myanmar.</w:t>
            </w:r>
          </w:p>
          <w:p w14:paraId="061A3E3E" w14:textId="77777777" w:rsidR="003553FD" w:rsidRPr="0081103C" w:rsidRDefault="003553FD" w:rsidP="003553FD">
            <w:pPr>
              <w:pStyle w:val="Default"/>
              <w:rPr>
                <w:sz w:val="22"/>
                <w:szCs w:val="22"/>
              </w:rPr>
            </w:pPr>
          </w:p>
          <w:p w14:paraId="37D2811E" w14:textId="674E6612" w:rsidR="003553FD" w:rsidRDefault="003553FD" w:rsidP="003553FD">
            <w:pPr>
              <w:autoSpaceDE w:val="0"/>
              <w:autoSpaceDN w:val="0"/>
              <w:adjustRightInd w:val="0"/>
              <w:rPr>
                <w:rFonts w:ascii="Arial" w:hAnsi="Arial" w:cs="Arial"/>
              </w:rPr>
            </w:pPr>
            <w:r w:rsidRPr="0081103C">
              <w:rPr>
                <w:rFonts w:ascii="Arial" w:hAnsi="Arial" w:cs="Arial"/>
              </w:rPr>
              <w:t xml:space="preserve">Reporting to the Head of Region for </w:t>
            </w:r>
            <w:r>
              <w:rPr>
                <w:rFonts w:ascii="Arial" w:hAnsi="Arial" w:cs="Arial"/>
              </w:rPr>
              <w:t>Asia</w:t>
            </w:r>
            <w:r w:rsidRPr="0081103C">
              <w:rPr>
                <w:rFonts w:ascii="Arial" w:hAnsi="Arial" w:cs="Arial"/>
              </w:rPr>
              <w:t xml:space="preserve">, the Country </w:t>
            </w:r>
            <w:r w:rsidR="0020678A">
              <w:rPr>
                <w:rFonts w:ascii="Arial" w:hAnsi="Arial" w:cs="Arial"/>
              </w:rPr>
              <w:t xml:space="preserve">Representative </w:t>
            </w:r>
            <w:r w:rsidRPr="0081103C">
              <w:rPr>
                <w:rFonts w:ascii="Arial" w:hAnsi="Arial" w:cs="Arial"/>
              </w:rPr>
              <w:t xml:space="preserve">for </w:t>
            </w:r>
            <w:r>
              <w:rPr>
                <w:rFonts w:ascii="Arial" w:hAnsi="Arial" w:cs="Arial"/>
              </w:rPr>
              <w:t>Bangladesh and Myanmar</w:t>
            </w:r>
            <w:r w:rsidRPr="0081103C">
              <w:rPr>
                <w:rFonts w:ascii="Arial" w:hAnsi="Arial" w:cs="Arial"/>
              </w:rPr>
              <w:t xml:space="preserve"> will lead on the delivery of the BRC strategy in </w:t>
            </w:r>
            <w:r>
              <w:rPr>
                <w:rFonts w:ascii="Arial" w:hAnsi="Arial" w:cs="Arial"/>
              </w:rPr>
              <w:t>Bangladesh and Myanmar</w:t>
            </w:r>
            <w:r w:rsidRPr="0081103C">
              <w:rPr>
                <w:rFonts w:ascii="Arial" w:hAnsi="Arial" w:cs="Arial"/>
              </w:rPr>
              <w:t xml:space="preserve">. </w:t>
            </w:r>
            <w:proofErr w:type="spellStart"/>
            <w:r>
              <w:rPr>
                <w:rFonts w:ascii="Arial" w:hAnsi="Arial" w:cs="Arial"/>
              </w:rPr>
              <w:t>He/She</w:t>
            </w:r>
            <w:proofErr w:type="spellEnd"/>
            <w:r>
              <w:rPr>
                <w:rFonts w:ascii="Arial" w:hAnsi="Arial" w:cs="Arial"/>
              </w:rPr>
              <w:t xml:space="preserve"> will</w:t>
            </w:r>
            <w:r w:rsidRPr="0081103C">
              <w:rPr>
                <w:rFonts w:ascii="Arial" w:hAnsi="Arial" w:cs="Arial"/>
              </w:rPr>
              <w:t xml:space="preserve"> manage and coordinate the</w:t>
            </w:r>
            <w:r>
              <w:rPr>
                <w:rFonts w:ascii="Arial" w:hAnsi="Arial" w:cs="Arial"/>
              </w:rPr>
              <w:t xml:space="preserve"> </w:t>
            </w:r>
            <w:r w:rsidRPr="0081103C">
              <w:rPr>
                <w:rFonts w:ascii="Arial" w:hAnsi="Arial" w:cs="Arial"/>
              </w:rPr>
              <w:t xml:space="preserve">delivery of all BRC’s support to partner National Societies (NS), the IFRC and the ICRC in </w:t>
            </w:r>
            <w:r>
              <w:rPr>
                <w:rFonts w:ascii="Arial" w:hAnsi="Arial" w:cs="Arial"/>
              </w:rPr>
              <w:t>Bangladesh and Myanmar.</w:t>
            </w:r>
          </w:p>
          <w:p w14:paraId="21B031A6" w14:textId="77777777" w:rsidR="003553FD" w:rsidRDefault="003553FD" w:rsidP="003553FD">
            <w:pPr>
              <w:autoSpaceDE w:val="0"/>
              <w:autoSpaceDN w:val="0"/>
              <w:adjustRightInd w:val="0"/>
              <w:rPr>
                <w:rFonts w:ascii="Arial" w:hAnsi="Arial" w:cs="Arial"/>
              </w:rPr>
            </w:pPr>
          </w:p>
          <w:p w14:paraId="7F6D6067" w14:textId="0E780F99" w:rsidR="003553FD" w:rsidRDefault="003553FD" w:rsidP="00EB0B9B">
            <w:pPr>
              <w:pStyle w:val="Default"/>
              <w:jc w:val="both"/>
              <w:rPr>
                <w:sz w:val="22"/>
                <w:szCs w:val="22"/>
              </w:rPr>
            </w:pPr>
            <w:r>
              <w:rPr>
                <w:sz w:val="22"/>
                <w:szCs w:val="22"/>
              </w:rPr>
              <w:t xml:space="preserve">The Country </w:t>
            </w:r>
            <w:r w:rsidR="0020678A">
              <w:t xml:space="preserve">Representative </w:t>
            </w:r>
            <w:r>
              <w:rPr>
                <w:sz w:val="22"/>
                <w:szCs w:val="22"/>
              </w:rPr>
              <w:t xml:space="preserve">will lead on the development of BRC’s partnerships and relationships in the two countries in accordance with BRC’s and IFRC’s relevant codes, guidance and frameworks. The post holder will specifically lead on developing and implementing agreements aiming to support new ways of working within the Red Cross Red Crescent Movement to promote scale, efficiency, support good donorship and reduce duplication wherever it is possible at a country or thematic level. He/she will support the team and make connections with relevant actors outside of the Movement to ensure BRC’s approaches are linked up with and complementary to other relevant stakeholders to address the </w:t>
            </w:r>
            <w:r w:rsidR="00EB0B9B">
              <w:rPr>
                <w:sz w:val="22"/>
                <w:szCs w:val="22"/>
              </w:rPr>
              <w:t>large-scale</w:t>
            </w:r>
            <w:r>
              <w:rPr>
                <w:sz w:val="22"/>
                <w:szCs w:val="22"/>
              </w:rPr>
              <w:t xml:space="preserve"> needs across the two countries.</w:t>
            </w:r>
          </w:p>
          <w:p w14:paraId="22184AFA" w14:textId="77777777" w:rsidR="003553FD" w:rsidRDefault="003553FD" w:rsidP="00EB0B9B">
            <w:pPr>
              <w:pStyle w:val="Default"/>
              <w:jc w:val="both"/>
              <w:rPr>
                <w:sz w:val="22"/>
                <w:szCs w:val="22"/>
              </w:rPr>
            </w:pPr>
          </w:p>
          <w:p w14:paraId="19012088" w14:textId="77777777" w:rsidR="003553FD" w:rsidRDefault="003553FD" w:rsidP="00EB0B9B">
            <w:pPr>
              <w:pStyle w:val="Default"/>
              <w:jc w:val="both"/>
              <w:rPr>
                <w:sz w:val="22"/>
                <w:szCs w:val="22"/>
              </w:rPr>
            </w:pPr>
            <w:r>
              <w:rPr>
                <w:sz w:val="22"/>
                <w:szCs w:val="22"/>
              </w:rPr>
              <w:t xml:space="preserve">He or she will ensure that relevant links are made with the wider Asia team to promote the sharing of information, experiences and learning across the region and consistency in BRC’s approach toward internal and external RCRC Movement. </w:t>
            </w:r>
          </w:p>
          <w:p w14:paraId="5B49AE5D" w14:textId="77777777" w:rsidR="003553FD" w:rsidRDefault="003553FD" w:rsidP="00EB0B9B">
            <w:pPr>
              <w:pStyle w:val="Default"/>
              <w:jc w:val="both"/>
              <w:rPr>
                <w:sz w:val="22"/>
                <w:szCs w:val="22"/>
              </w:rPr>
            </w:pPr>
          </w:p>
          <w:p w14:paraId="34B2FF07" w14:textId="77777777" w:rsidR="003553FD" w:rsidRDefault="003553FD" w:rsidP="00EB0B9B">
            <w:pPr>
              <w:pStyle w:val="Default"/>
              <w:jc w:val="both"/>
              <w:rPr>
                <w:sz w:val="22"/>
                <w:szCs w:val="22"/>
              </w:rPr>
            </w:pPr>
            <w:r>
              <w:rPr>
                <w:sz w:val="22"/>
                <w:szCs w:val="22"/>
              </w:rPr>
              <w:t xml:space="preserve">BRC’s office in Bangladesh currently manages bilateral programmes in the areas of Climate Resilience, Migration and Displacement, Livelihoods, Cash Readiness, Community Engagement and Accountability. The support to National Society Development has also scaled up in the past two years. Multilaterally, BRC in Bangladesh also supports the Population Movement Operations in Cox’s Bazar since 2018 through IFRC and </w:t>
            </w:r>
            <w:proofErr w:type="spellStart"/>
            <w:r>
              <w:rPr>
                <w:sz w:val="22"/>
                <w:szCs w:val="22"/>
              </w:rPr>
              <w:t>SweRC</w:t>
            </w:r>
            <w:proofErr w:type="spellEnd"/>
            <w:r>
              <w:rPr>
                <w:sz w:val="22"/>
                <w:szCs w:val="22"/>
              </w:rPr>
              <w:t>.  In Myanmar, BRC is ending its 10-year support to the Rakhine Community Resilience Program by 2024. Scale of partnership after 2024 in Myanmar will further be defined following a review of the partnership that will take place in 2024.</w:t>
            </w:r>
          </w:p>
          <w:p w14:paraId="51EE6FD5" w14:textId="77777777" w:rsidR="003553FD" w:rsidRDefault="003553FD" w:rsidP="00EB0B9B">
            <w:pPr>
              <w:pStyle w:val="Default"/>
              <w:jc w:val="both"/>
              <w:rPr>
                <w:sz w:val="22"/>
                <w:szCs w:val="22"/>
              </w:rPr>
            </w:pPr>
          </w:p>
          <w:p w14:paraId="17B65B0C" w14:textId="6DB23E89" w:rsidR="614E8142" w:rsidRDefault="003553FD" w:rsidP="00EB0B9B">
            <w:pPr>
              <w:autoSpaceDE w:val="0"/>
              <w:autoSpaceDN w:val="0"/>
              <w:adjustRightInd w:val="0"/>
              <w:jc w:val="both"/>
              <w:rPr>
                <w:rFonts w:ascii="Arial" w:hAnsi="Arial" w:cs="Arial"/>
              </w:rPr>
            </w:pPr>
            <w:r w:rsidRPr="001574B9">
              <w:rPr>
                <w:rFonts w:ascii="Arial" w:hAnsi="Arial" w:cs="Arial"/>
              </w:rPr>
              <w:t>The Country</w:t>
            </w:r>
            <w:r w:rsidR="0020678A">
              <w:rPr>
                <w:rFonts w:ascii="Arial" w:hAnsi="Arial" w:cs="Arial"/>
              </w:rPr>
              <w:t xml:space="preserve"> </w:t>
            </w:r>
            <w:r w:rsidR="0020678A" w:rsidRPr="0020678A">
              <w:rPr>
                <w:rFonts w:ascii="Arial" w:hAnsi="Arial" w:cs="Arial"/>
              </w:rPr>
              <w:t xml:space="preserve">Representative </w:t>
            </w:r>
            <w:r w:rsidRPr="001574B9">
              <w:rPr>
                <w:rFonts w:ascii="Arial" w:hAnsi="Arial" w:cs="Arial"/>
              </w:rPr>
              <w:t>for Bangladesh and Myanmar will ensure the sound management of the Bangladesh office including HR, finance, security and asset management.</w:t>
            </w:r>
          </w:p>
          <w:p w14:paraId="017669AE" w14:textId="10B4CCF4" w:rsidR="003553FD" w:rsidRPr="003553FD" w:rsidRDefault="003553FD" w:rsidP="003553FD">
            <w:pPr>
              <w:autoSpaceDE w:val="0"/>
              <w:autoSpaceDN w:val="0"/>
              <w:adjustRightInd w:val="0"/>
              <w:rPr>
                <w:rFonts w:ascii="Arial" w:hAnsi="Arial" w:cs="Arial"/>
              </w:rPr>
            </w:pPr>
          </w:p>
        </w:tc>
      </w:tr>
      <w:tr w:rsidR="614E8142" w14:paraId="3BB92E19" w14:textId="77777777" w:rsidTr="614E8142">
        <w:trPr>
          <w:trHeight w:val="300"/>
        </w:trPr>
        <w:tc>
          <w:tcPr>
            <w:tcW w:w="2148" w:type="dxa"/>
            <w:tcBorders>
              <w:top w:val="single" w:sz="8" w:space="0" w:color="auto"/>
              <w:left w:val="single" w:sz="8" w:space="0" w:color="auto"/>
              <w:bottom w:val="single" w:sz="8" w:space="0" w:color="auto"/>
              <w:right w:val="single" w:sz="8" w:space="0" w:color="auto"/>
            </w:tcBorders>
            <w:tcMar>
              <w:left w:w="108" w:type="dxa"/>
              <w:right w:w="108" w:type="dxa"/>
            </w:tcMar>
          </w:tcPr>
          <w:p w14:paraId="19AA60C2" w14:textId="0BD6E0D3" w:rsidR="614E8142" w:rsidRDefault="614E8142" w:rsidP="614E8142">
            <w:r w:rsidRPr="614E8142">
              <w:rPr>
                <w:rFonts w:ascii="Arial" w:eastAsia="Arial" w:hAnsi="Arial" w:cs="Arial"/>
                <w:b/>
                <w:bCs/>
              </w:rPr>
              <w:lastRenderedPageBreak/>
              <w:t>Budgetary responsibility/</w:t>
            </w:r>
          </w:p>
          <w:p w14:paraId="2BA92E5A" w14:textId="1CCD281A" w:rsidR="614E8142" w:rsidRDefault="614E8142" w:rsidP="614E8142">
            <w:r w:rsidRPr="614E8142">
              <w:rPr>
                <w:rFonts w:ascii="Arial" w:eastAsia="Arial" w:hAnsi="Arial" w:cs="Arial"/>
                <w:b/>
                <w:bCs/>
              </w:rPr>
              <w:t>accountability</w:t>
            </w:r>
          </w:p>
        </w:tc>
        <w:tc>
          <w:tcPr>
            <w:tcW w:w="2221" w:type="dxa"/>
            <w:tcBorders>
              <w:top w:val="single" w:sz="8" w:space="0" w:color="auto"/>
              <w:left w:val="single" w:sz="8" w:space="0" w:color="auto"/>
              <w:bottom w:val="single" w:sz="8" w:space="0" w:color="auto"/>
              <w:right w:val="single" w:sz="8" w:space="0" w:color="auto"/>
            </w:tcBorders>
            <w:tcMar>
              <w:left w:w="108" w:type="dxa"/>
              <w:right w:w="108" w:type="dxa"/>
            </w:tcMar>
          </w:tcPr>
          <w:p w14:paraId="6B74B7A5" w14:textId="49DB1F06" w:rsidR="614E8142" w:rsidRDefault="00372602" w:rsidP="614E8142">
            <w:r w:rsidRPr="00E35AD6">
              <w:rPr>
                <w:rFonts w:ascii="Arial" w:hAnsi="Arial" w:cs="Arial"/>
              </w:rPr>
              <w:t>Approximately 3million per annum for bilateral programs and or up to 10million for emergency response and other multilateral support</w:t>
            </w:r>
          </w:p>
        </w:tc>
        <w:tc>
          <w:tcPr>
            <w:tcW w:w="2149" w:type="dxa"/>
            <w:tcBorders>
              <w:top w:val="nil"/>
              <w:left w:val="single" w:sz="8" w:space="0" w:color="auto"/>
              <w:bottom w:val="single" w:sz="8" w:space="0" w:color="auto"/>
              <w:right w:val="single" w:sz="8" w:space="0" w:color="auto"/>
            </w:tcBorders>
            <w:tcMar>
              <w:left w:w="108" w:type="dxa"/>
              <w:right w:w="108" w:type="dxa"/>
            </w:tcMar>
          </w:tcPr>
          <w:p w14:paraId="6ACA740E" w14:textId="5318F069" w:rsidR="614E8142" w:rsidRDefault="614E8142" w:rsidP="614E8142">
            <w:r w:rsidRPr="614E8142">
              <w:rPr>
                <w:rFonts w:ascii="Arial" w:eastAsia="Arial" w:hAnsi="Arial" w:cs="Arial"/>
                <w:b/>
                <w:bCs/>
              </w:rPr>
              <w:t>Accountability for other resources</w:t>
            </w:r>
          </w:p>
        </w:tc>
        <w:tc>
          <w:tcPr>
            <w:tcW w:w="3780" w:type="dxa"/>
            <w:tcBorders>
              <w:top w:val="nil"/>
              <w:left w:val="single" w:sz="8" w:space="0" w:color="auto"/>
              <w:bottom w:val="single" w:sz="8" w:space="0" w:color="auto"/>
              <w:right w:val="single" w:sz="8" w:space="0" w:color="auto"/>
            </w:tcBorders>
            <w:tcMar>
              <w:left w:w="108" w:type="dxa"/>
              <w:right w:w="108" w:type="dxa"/>
            </w:tcMar>
          </w:tcPr>
          <w:p w14:paraId="5448BFA3" w14:textId="77777777" w:rsidR="001E1D74" w:rsidRPr="00C8298F" w:rsidRDefault="001E1D74" w:rsidP="001E1D74">
            <w:pPr>
              <w:pStyle w:val="ListParagraph"/>
              <w:numPr>
                <w:ilvl w:val="0"/>
                <w:numId w:val="23"/>
              </w:numPr>
              <w:autoSpaceDE w:val="0"/>
              <w:autoSpaceDN w:val="0"/>
              <w:adjustRightInd w:val="0"/>
              <w:rPr>
                <w:rFonts w:ascii="Arial" w:hAnsi="Arial" w:cs="Arial"/>
                <w:color w:val="000000"/>
              </w:rPr>
            </w:pPr>
            <w:r w:rsidRPr="00C8298F">
              <w:rPr>
                <w:rFonts w:ascii="Arial" w:hAnsi="Arial" w:cs="Arial"/>
                <w:color w:val="000000"/>
              </w:rPr>
              <w:t xml:space="preserve">Strategic and Operational </w:t>
            </w:r>
            <w:r>
              <w:rPr>
                <w:rFonts w:ascii="Arial" w:hAnsi="Arial" w:cs="Arial"/>
                <w:color w:val="000000"/>
              </w:rPr>
              <w:t>decision-making</w:t>
            </w:r>
            <w:r w:rsidRPr="00C8298F">
              <w:rPr>
                <w:rFonts w:ascii="Arial" w:hAnsi="Arial" w:cs="Arial"/>
                <w:color w:val="000000"/>
              </w:rPr>
              <w:t xml:space="preserve"> authority and accountability in relation to the relationship management with </w:t>
            </w:r>
            <w:r>
              <w:rPr>
                <w:rFonts w:ascii="Arial" w:hAnsi="Arial" w:cs="Arial"/>
                <w:color w:val="000000"/>
              </w:rPr>
              <w:t>Bangladesh Red Crescent Society and Myanmar Red Cross</w:t>
            </w:r>
            <w:r w:rsidRPr="00C8298F">
              <w:rPr>
                <w:rFonts w:ascii="Arial" w:hAnsi="Arial" w:cs="Arial"/>
                <w:color w:val="000000"/>
              </w:rPr>
              <w:t xml:space="preserve">, </w:t>
            </w:r>
            <w:r>
              <w:rPr>
                <w:rFonts w:ascii="Arial" w:hAnsi="Arial" w:cs="Arial"/>
                <w:color w:val="000000"/>
              </w:rPr>
              <w:t>d</w:t>
            </w:r>
            <w:r w:rsidRPr="00C8298F">
              <w:rPr>
                <w:rFonts w:ascii="Arial" w:hAnsi="Arial" w:cs="Arial"/>
                <w:color w:val="000000"/>
              </w:rPr>
              <w:t>isaster and crisis response and programme delivery within Bangladesh and Myanmar</w:t>
            </w:r>
          </w:p>
          <w:p w14:paraId="05ECB8BE" w14:textId="77777777" w:rsidR="001E1D74" w:rsidRPr="00C8298F" w:rsidRDefault="001E1D74" w:rsidP="001E1D74">
            <w:pPr>
              <w:pStyle w:val="ListParagraph"/>
              <w:numPr>
                <w:ilvl w:val="0"/>
                <w:numId w:val="23"/>
              </w:numPr>
              <w:autoSpaceDE w:val="0"/>
              <w:autoSpaceDN w:val="0"/>
              <w:adjustRightInd w:val="0"/>
              <w:rPr>
                <w:rFonts w:ascii="Arial" w:hAnsi="Arial" w:cs="Arial"/>
                <w:color w:val="000000"/>
              </w:rPr>
            </w:pPr>
            <w:r w:rsidRPr="00C8298F">
              <w:rPr>
                <w:rFonts w:ascii="Arial" w:hAnsi="Arial" w:cs="Arial"/>
                <w:color w:val="000000"/>
              </w:rPr>
              <w:t>Accountable for the integrity and quality of the BRC presence, partnership relationship with the local National Society, Disaster Management response and the supported programme activities within Bangladesh and Myanmar</w:t>
            </w:r>
          </w:p>
          <w:p w14:paraId="65781368" w14:textId="77777777" w:rsidR="001E1D74" w:rsidRPr="00C8298F" w:rsidRDefault="001E1D74" w:rsidP="001E1D74">
            <w:pPr>
              <w:pStyle w:val="ListParagraph"/>
              <w:numPr>
                <w:ilvl w:val="0"/>
                <w:numId w:val="23"/>
              </w:numPr>
              <w:autoSpaceDE w:val="0"/>
              <w:autoSpaceDN w:val="0"/>
              <w:adjustRightInd w:val="0"/>
              <w:rPr>
                <w:rFonts w:ascii="Arial" w:hAnsi="Arial" w:cs="Arial"/>
                <w:color w:val="000000"/>
              </w:rPr>
            </w:pPr>
            <w:r w:rsidRPr="00C8298F">
              <w:rPr>
                <w:rFonts w:ascii="Arial" w:hAnsi="Arial" w:cs="Arial"/>
                <w:color w:val="000000"/>
              </w:rPr>
              <w:t xml:space="preserve">Accountable for ensuring sound financial </w:t>
            </w:r>
            <w:r w:rsidRPr="00C8298F">
              <w:rPr>
                <w:rFonts w:ascii="Arial" w:hAnsi="Arial" w:cs="Arial"/>
                <w:color w:val="000000"/>
              </w:rPr>
              <w:lastRenderedPageBreak/>
              <w:t>management, and best use of BRC’s human and financial resources.</w:t>
            </w:r>
          </w:p>
          <w:p w14:paraId="4A8D7A70" w14:textId="77777777" w:rsidR="001E1D74" w:rsidRPr="00C8298F" w:rsidRDefault="001E1D74" w:rsidP="001E1D74">
            <w:pPr>
              <w:pStyle w:val="ListParagraph"/>
              <w:numPr>
                <w:ilvl w:val="0"/>
                <w:numId w:val="23"/>
              </w:numPr>
              <w:autoSpaceDE w:val="0"/>
              <w:autoSpaceDN w:val="0"/>
              <w:adjustRightInd w:val="0"/>
              <w:rPr>
                <w:rFonts w:ascii="Arial" w:hAnsi="Arial" w:cs="Arial"/>
                <w:color w:val="000000"/>
              </w:rPr>
            </w:pPr>
            <w:r w:rsidRPr="00C8298F">
              <w:rPr>
                <w:rFonts w:ascii="Arial" w:hAnsi="Arial" w:cs="Arial"/>
                <w:color w:val="000000"/>
              </w:rPr>
              <w:t>Accountable for the management of donor funding and reporting</w:t>
            </w:r>
          </w:p>
          <w:p w14:paraId="309EE59E" w14:textId="77777777" w:rsidR="001E1D74" w:rsidRPr="00C8298F" w:rsidRDefault="001E1D74" w:rsidP="001E1D74">
            <w:pPr>
              <w:pStyle w:val="ListParagraph"/>
              <w:numPr>
                <w:ilvl w:val="0"/>
                <w:numId w:val="23"/>
              </w:numPr>
              <w:autoSpaceDE w:val="0"/>
              <w:autoSpaceDN w:val="0"/>
              <w:adjustRightInd w:val="0"/>
              <w:rPr>
                <w:rFonts w:ascii="Arial" w:hAnsi="Arial" w:cs="Arial"/>
                <w:color w:val="000000"/>
              </w:rPr>
            </w:pPr>
            <w:r w:rsidRPr="00C8298F">
              <w:rPr>
                <w:rFonts w:ascii="Arial" w:hAnsi="Arial" w:cs="Arial"/>
                <w:color w:val="000000"/>
              </w:rPr>
              <w:t>Accountable for the performance of all BRC staff in the delivery of the BRC supported disaster and crisis response and programmes and for ensuring that the staffing resources are adequate for that delivery.</w:t>
            </w:r>
          </w:p>
          <w:p w14:paraId="5ADBAA73" w14:textId="77777777" w:rsidR="001E1D74" w:rsidRPr="00C8298F" w:rsidRDefault="001E1D74" w:rsidP="001E1D74">
            <w:pPr>
              <w:pStyle w:val="ListParagraph"/>
              <w:numPr>
                <w:ilvl w:val="0"/>
                <w:numId w:val="23"/>
              </w:numPr>
              <w:autoSpaceDE w:val="0"/>
              <w:autoSpaceDN w:val="0"/>
              <w:adjustRightInd w:val="0"/>
              <w:rPr>
                <w:rFonts w:ascii="Arial" w:hAnsi="Arial" w:cs="Arial"/>
                <w:color w:val="000000"/>
              </w:rPr>
            </w:pPr>
            <w:r w:rsidRPr="00C8298F">
              <w:rPr>
                <w:rFonts w:ascii="Arial" w:hAnsi="Arial" w:cs="Arial"/>
                <w:color w:val="000000"/>
              </w:rPr>
              <w:t>Accountable for ensuring adherence to organizational principles and values, and compliance with partnership agreements.</w:t>
            </w:r>
          </w:p>
          <w:p w14:paraId="5763656F" w14:textId="77777777" w:rsidR="001E1D74" w:rsidRDefault="001E1D74" w:rsidP="001E1D74">
            <w:pPr>
              <w:pStyle w:val="ListParagraph"/>
              <w:numPr>
                <w:ilvl w:val="0"/>
                <w:numId w:val="23"/>
              </w:numPr>
              <w:autoSpaceDE w:val="0"/>
              <w:autoSpaceDN w:val="0"/>
              <w:adjustRightInd w:val="0"/>
              <w:rPr>
                <w:rFonts w:ascii="Arial" w:hAnsi="Arial" w:cs="Arial"/>
                <w:color w:val="000000"/>
              </w:rPr>
            </w:pPr>
            <w:r w:rsidRPr="00C8298F">
              <w:rPr>
                <w:rFonts w:ascii="Arial" w:hAnsi="Arial" w:cs="Arial"/>
                <w:color w:val="000000"/>
              </w:rPr>
              <w:t>Accountable, within Bangladesh and Myanmar, for ensuring compliance with legislation, security regulations, codes of conduct, standards and internal policies and procedures</w:t>
            </w:r>
          </w:p>
          <w:p w14:paraId="6DC14E48" w14:textId="6AF1C019" w:rsidR="614E8142" w:rsidRPr="001E1D74" w:rsidRDefault="001E1D74" w:rsidP="001E1D74">
            <w:pPr>
              <w:pStyle w:val="ListParagraph"/>
              <w:numPr>
                <w:ilvl w:val="0"/>
                <w:numId w:val="23"/>
              </w:numPr>
              <w:autoSpaceDE w:val="0"/>
              <w:autoSpaceDN w:val="0"/>
              <w:adjustRightInd w:val="0"/>
              <w:rPr>
                <w:rFonts w:ascii="Arial" w:hAnsi="Arial" w:cs="Arial"/>
                <w:color w:val="000000"/>
              </w:rPr>
            </w:pPr>
            <w:r w:rsidRPr="001E1D74">
              <w:rPr>
                <w:rFonts w:ascii="Arial" w:hAnsi="Arial" w:cs="Arial"/>
                <w:color w:val="000000"/>
              </w:rPr>
              <w:t>Accountable for the coherence and strategic fit of BRC’s supported activities and presence</w:t>
            </w:r>
          </w:p>
        </w:tc>
      </w:tr>
    </w:tbl>
    <w:p w14:paraId="255E2BF1" w14:textId="7DF01A89" w:rsidR="614E8142" w:rsidRDefault="614E8142" w:rsidP="614E8142">
      <w:pPr>
        <w:rPr>
          <w:rFonts w:ascii="Arial" w:hAnsi="Arial" w:cs="Arial"/>
          <w:b/>
          <w:bCs/>
        </w:rPr>
      </w:pPr>
    </w:p>
    <w:p w14:paraId="60A5A881" w14:textId="3A3D2887" w:rsidR="614E8142" w:rsidRDefault="614E8142" w:rsidP="614E8142">
      <w:pPr>
        <w:rPr>
          <w:rFonts w:ascii="Arial" w:hAnsi="Arial" w:cs="Arial"/>
          <w:b/>
          <w:bCs/>
        </w:rPr>
      </w:pPr>
    </w:p>
    <w:tbl>
      <w:tblPr>
        <w:tblStyle w:val="TableGrid"/>
        <w:tblW w:w="0" w:type="auto"/>
        <w:tblLayout w:type="fixed"/>
        <w:tblLook w:val="04A0" w:firstRow="1" w:lastRow="0" w:firstColumn="1" w:lastColumn="0" w:noHBand="0" w:noVBand="1"/>
      </w:tblPr>
      <w:tblGrid>
        <w:gridCol w:w="2509"/>
        <w:gridCol w:w="7872"/>
      </w:tblGrid>
      <w:tr w:rsidR="614E8142" w14:paraId="121FAFEE" w14:textId="77777777" w:rsidTr="6FAAE5FA">
        <w:trPr>
          <w:trHeight w:val="300"/>
        </w:trPr>
        <w:tc>
          <w:tcPr>
            <w:tcW w:w="2509" w:type="dxa"/>
            <w:tcBorders>
              <w:top w:val="single" w:sz="8" w:space="0" w:color="auto"/>
              <w:left w:val="single" w:sz="8" w:space="0" w:color="auto"/>
              <w:bottom w:val="single" w:sz="8" w:space="0" w:color="auto"/>
              <w:right w:val="single" w:sz="8" w:space="0" w:color="auto"/>
            </w:tcBorders>
            <w:tcMar>
              <w:left w:w="108" w:type="dxa"/>
              <w:right w:w="108" w:type="dxa"/>
            </w:tcMar>
          </w:tcPr>
          <w:p w14:paraId="5F15ED37" w14:textId="5AA14F83" w:rsidR="614E8142" w:rsidRDefault="614E8142" w:rsidP="614E8142">
            <w:r w:rsidRPr="614E8142">
              <w:rPr>
                <w:rFonts w:ascii="Arial" w:eastAsia="Arial" w:hAnsi="Arial" w:cs="Arial"/>
                <w:b/>
                <w:bCs/>
              </w:rPr>
              <w:t xml:space="preserve">Key Responsibilities </w:t>
            </w:r>
          </w:p>
        </w:tc>
        <w:tc>
          <w:tcPr>
            <w:tcW w:w="7872" w:type="dxa"/>
            <w:tcBorders>
              <w:top w:val="single" w:sz="8" w:space="0" w:color="auto"/>
              <w:left w:val="single" w:sz="8" w:space="0" w:color="auto"/>
              <w:bottom w:val="single" w:sz="8" w:space="0" w:color="auto"/>
              <w:right w:val="single" w:sz="8" w:space="0" w:color="auto"/>
            </w:tcBorders>
            <w:tcMar>
              <w:left w:w="108" w:type="dxa"/>
              <w:right w:w="108" w:type="dxa"/>
            </w:tcMar>
          </w:tcPr>
          <w:p w14:paraId="0E5EE187" w14:textId="77777777" w:rsidR="00691FC7" w:rsidRPr="00691FC7" w:rsidRDefault="00691FC7" w:rsidP="00691FC7">
            <w:pPr>
              <w:autoSpaceDE w:val="0"/>
              <w:autoSpaceDN w:val="0"/>
              <w:adjustRightInd w:val="0"/>
              <w:rPr>
                <w:rFonts w:ascii="Arial" w:hAnsi="Arial" w:cs="Arial"/>
                <w:b/>
                <w:bCs/>
                <w:sz w:val="23"/>
                <w:szCs w:val="23"/>
              </w:rPr>
            </w:pPr>
            <w:r w:rsidRPr="00691FC7">
              <w:rPr>
                <w:rFonts w:ascii="Arial" w:hAnsi="Arial" w:cs="Arial"/>
                <w:b/>
                <w:bCs/>
                <w:sz w:val="23"/>
                <w:szCs w:val="23"/>
              </w:rPr>
              <w:t>Organisational Strategy and Development</w:t>
            </w:r>
          </w:p>
          <w:p w14:paraId="68FEA539" w14:textId="77777777" w:rsidR="00691FC7" w:rsidRPr="00691FC7" w:rsidRDefault="00691FC7" w:rsidP="00691FC7">
            <w:pPr>
              <w:autoSpaceDE w:val="0"/>
              <w:autoSpaceDN w:val="0"/>
              <w:adjustRightInd w:val="0"/>
              <w:rPr>
                <w:rFonts w:ascii="Arial" w:hAnsi="Arial" w:cs="Arial"/>
                <w:b/>
                <w:bCs/>
                <w:color w:val="FF0000"/>
                <w:sz w:val="23"/>
                <w:szCs w:val="23"/>
              </w:rPr>
            </w:pPr>
          </w:p>
          <w:p w14:paraId="0C1569DB" w14:textId="77777777" w:rsidR="00691FC7" w:rsidRPr="00691FC7" w:rsidRDefault="00691FC7" w:rsidP="00691FC7">
            <w:pPr>
              <w:pStyle w:val="ListParagraph"/>
              <w:numPr>
                <w:ilvl w:val="0"/>
                <w:numId w:val="14"/>
              </w:numPr>
              <w:autoSpaceDE w:val="0"/>
              <w:autoSpaceDN w:val="0"/>
              <w:adjustRightInd w:val="0"/>
              <w:rPr>
                <w:rFonts w:ascii="Arial" w:hAnsi="Arial" w:cs="Arial"/>
                <w:color w:val="000000"/>
              </w:rPr>
            </w:pPr>
            <w:r w:rsidRPr="00691FC7">
              <w:rPr>
                <w:rFonts w:ascii="Arial" w:hAnsi="Arial" w:cs="Arial"/>
                <w:color w:val="000000"/>
              </w:rPr>
              <w:t>Responsible for development and delivery of BRC’s country strategy and programme outcomes in support of NS and aligned to its own Strategic priorities.</w:t>
            </w:r>
          </w:p>
          <w:p w14:paraId="2C8AAA7C" w14:textId="77777777" w:rsidR="00691FC7" w:rsidRPr="00691FC7" w:rsidRDefault="00691FC7" w:rsidP="00691FC7">
            <w:pPr>
              <w:pStyle w:val="ListParagraph"/>
              <w:numPr>
                <w:ilvl w:val="0"/>
                <w:numId w:val="14"/>
              </w:numPr>
              <w:autoSpaceDE w:val="0"/>
              <w:autoSpaceDN w:val="0"/>
              <w:adjustRightInd w:val="0"/>
              <w:rPr>
                <w:rFonts w:ascii="Arial" w:hAnsi="Arial" w:cs="Arial"/>
                <w:color w:val="000000"/>
              </w:rPr>
            </w:pPr>
            <w:r w:rsidRPr="00691FC7">
              <w:rPr>
                <w:rFonts w:ascii="Arial" w:hAnsi="Arial" w:cs="Arial"/>
                <w:color w:val="000000"/>
              </w:rPr>
              <w:t>Ensure the monitoring of progress against the Regional Action Plan</w:t>
            </w:r>
          </w:p>
          <w:p w14:paraId="5EBB2C2A" w14:textId="77777777" w:rsidR="00691FC7" w:rsidRPr="00691FC7" w:rsidRDefault="00691FC7" w:rsidP="00691FC7">
            <w:pPr>
              <w:pStyle w:val="ListParagraph"/>
              <w:numPr>
                <w:ilvl w:val="0"/>
                <w:numId w:val="14"/>
              </w:numPr>
              <w:autoSpaceDE w:val="0"/>
              <w:autoSpaceDN w:val="0"/>
              <w:adjustRightInd w:val="0"/>
              <w:rPr>
                <w:rFonts w:ascii="Arial" w:hAnsi="Arial" w:cs="Arial"/>
                <w:color w:val="000000"/>
              </w:rPr>
            </w:pPr>
            <w:r w:rsidRPr="00691FC7">
              <w:rPr>
                <w:rFonts w:ascii="Arial" w:hAnsi="Arial" w:cs="Arial"/>
                <w:color w:val="000000"/>
              </w:rPr>
              <w:t>Participate in BRC Strategy Reviews at Regional and Global level as needed</w:t>
            </w:r>
          </w:p>
          <w:p w14:paraId="4D9A2E49" w14:textId="77777777" w:rsidR="00691FC7" w:rsidRPr="00691FC7" w:rsidRDefault="00691FC7" w:rsidP="00691FC7">
            <w:pPr>
              <w:pStyle w:val="ListParagraph"/>
              <w:numPr>
                <w:ilvl w:val="0"/>
                <w:numId w:val="14"/>
              </w:numPr>
              <w:autoSpaceDE w:val="0"/>
              <w:autoSpaceDN w:val="0"/>
              <w:adjustRightInd w:val="0"/>
              <w:rPr>
                <w:rFonts w:ascii="Arial" w:hAnsi="Arial" w:cs="Arial"/>
                <w:color w:val="000000"/>
              </w:rPr>
            </w:pPr>
            <w:r w:rsidRPr="00691FC7">
              <w:rPr>
                <w:rFonts w:ascii="Arial" w:hAnsi="Arial" w:cs="Arial"/>
                <w:color w:val="000000"/>
              </w:rPr>
              <w:t>Represent BRC in articulating BRC’s International Strategy at key regional fora</w:t>
            </w:r>
          </w:p>
          <w:p w14:paraId="2EEE76FE" w14:textId="77777777" w:rsidR="00691FC7" w:rsidRPr="00691FC7" w:rsidRDefault="00691FC7" w:rsidP="00691FC7">
            <w:pPr>
              <w:autoSpaceDE w:val="0"/>
              <w:autoSpaceDN w:val="0"/>
              <w:adjustRightInd w:val="0"/>
              <w:rPr>
                <w:rFonts w:ascii="Arial" w:hAnsi="Arial" w:cs="Arial"/>
                <w:color w:val="000000"/>
                <w:sz w:val="23"/>
                <w:szCs w:val="23"/>
              </w:rPr>
            </w:pPr>
          </w:p>
          <w:p w14:paraId="0D57CB43" w14:textId="77777777" w:rsidR="00691FC7" w:rsidRPr="00691FC7" w:rsidRDefault="00691FC7" w:rsidP="00691FC7">
            <w:pPr>
              <w:autoSpaceDE w:val="0"/>
              <w:autoSpaceDN w:val="0"/>
              <w:adjustRightInd w:val="0"/>
              <w:rPr>
                <w:rFonts w:ascii="Arial" w:hAnsi="Arial" w:cs="Arial"/>
                <w:b/>
                <w:bCs/>
                <w:sz w:val="23"/>
                <w:szCs w:val="23"/>
              </w:rPr>
            </w:pPr>
            <w:r w:rsidRPr="00691FC7">
              <w:rPr>
                <w:rFonts w:ascii="Arial" w:hAnsi="Arial" w:cs="Arial"/>
                <w:b/>
                <w:bCs/>
                <w:sz w:val="23"/>
                <w:szCs w:val="23"/>
              </w:rPr>
              <w:t>Internal and External Relations</w:t>
            </w:r>
          </w:p>
          <w:p w14:paraId="7C1D8CC6" w14:textId="77777777" w:rsidR="00691FC7" w:rsidRPr="00691FC7" w:rsidRDefault="00691FC7" w:rsidP="00691FC7">
            <w:pPr>
              <w:autoSpaceDE w:val="0"/>
              <w:autoSpaceDN w:val="0"/>
              <w:adjustRightInd w:val="0"/>
              <w:rPr>
                <w:rFonts w:ascii="Arial" w:hAnsi="Arial" w:cs="Arial"/>
                <w:b/>
                <w:bCs/>
                <w:color w:val="FF0000"/>
                <w:sz w:val="23"/>
                <w:szCs w:val="23"/>
              </w:rPr>
            </w:pPr>
          </w:p>
          <w:p w14:paraId="14AE740E" w14:textId="77777777" w:rsidR="00691FC7" w:rsidRPr="00691FC7" w:rsidRDefault="00691FC7" w:rsidP="00691FC7">
            <w:pPr>
              <w:pStyle w:val="ListParagraph"/>
              <w:numPr>
                <w:ilvl w:val="0"/>
                <w:numId w:val="15"/>
              </w:numPr>
              <w:autoSpaceDE w:val="0"/>
              <w:autoSpaceDN w:val="0"/>
              <w:adjustRightInd w:val="0"/>
              <w:rPr>
                <w:rFonts w:ascii="Arial" w:hAnsi="Arial" w:cs="Arial"/>
                <w:color w:val="000000"/>
              </w:rPr>
            </w:pPr>
            <w:r w:rsidRPr="00691FC7">
              <w:rPr>
                <w:rFonts w:ascii="Arial" w:hAnsi="Arial" w:cs="Arial"/>
                <w:color w:val="000000"/>
              </w:rPr>
              <w:t>Be the focal point for internal and external relationships for the associated countries.</w:t>
            </w:r>
          </w:p>
          <w:p w14:paraId="03A6F4C3" w14:textId="77777777" w:rsidR="00691FC7" w:rsidRPr="00691FC7" w:rsidRDefault="00691FC7" w:rsidP="00691FC7">
            <w:pPr>
              <w:pStyle w:val="ListParagraph"/>
              <w:numPr>
                <w:ilvl w:val="0"/>
                <w:numId w:val="15"/>
              </w:numPr>
              <w:autoSpaceDE w:val="0"/>
              <w:autoSpaceDN w:val="0"/>
              <w:adjustRightInd w:val="0"/>
              <w:rPr>
                <w:rFonts w:ascii="Arial" w:hAnsi="Arial" w:cs="Arial"/>
                <w:color w:val="000000"/>
              </w:rPr>
            </w:pPr>
            <w:r w:rsidRPr="00691FC7">
              <w:rPr>
                <w:rFonts w:ascii="Arial" w:hAnsi="Arial" w:cs="Arial"/>
                <w:color w:val="000000"/>
              </w:rPr>
              <w:t>Build partnerships with National Societies and their stakeholders in the assigned countries in a coordinated manner to reflect BRC’s strategic priorities and meet BRC’s standards of partnership defined by the BRC Cooperation Framework</w:t>
            </w:r>
          </w:p>
          <w:p w14:paraId="37088EBE" w14:textId="77777777" w:rsidR="00691FC7" w:rsidRPr="00691FC7" w:rsidRDefault="00691FC7" w:rsidP="00691FC7">
            <w:pPr>
              <w:pStyle w:val="ListParagraph"/>
              <w:numPr>
                <w:ilvl w:val="0"/>
                <w:numId w:val="15"/>
              </w:numPr>
              <w:autoSpaceDE w:val="0"/>
              <w:autoSpaceDN w:val="0"/>
              <w:adjustRightInd w:val="0"/>
              <w:rPr>
                <w:rFonts w:ascii="Arial" w:hAnsi="Arial" w:cs="Arial"/>
                <w:color w:val="000000"/>
              </w:rPr>
            </w:pPr>
            <w:r w:rsidRPr="00691FC7">
              <w:rPr>
                <w:rFonts w:ascii="Arial" w:hAnsi="Arial" w:cs="Arial"/>
                <w:color w:val="000000"/>
              </w:rPr>
              <w:t>Contribute to the Strategic Plans and goals of the NS in Bangladesh and Myanmar.</w:t>
            </w:r>
          </w:p>
          <w:p w14:paraId="5E58E7D0" w14:textId="77777777" w:rsidR="00691FC7" w:rsidRPr="00691FC7" w:rsidRDefault="00691FC7" w:rsidP="00691FC7">
            <w:pPr>
              <w:pStyle w:val="ListParagraph"/>
              <w:numPr>
                <w:ilvl w:val="0"/>
                <w:numId w:val="15"/>
              </w:numPr>
              <w:autoSpaceDE w:val="0"/>
              <w:autoSpaceDN w:val="0"/>
              <w:adjustRightInd w:val="0"/>
              <w:rPr>
                <w:rFonts w:ascii="Arial" w:hAnsi="Arial" w:cs="Arial"/>
                <w:color w:val="000000"/>
              </w:rPr>
            </w:pPr>
            <w:r w:rsidRPr="00691FC7">
              <w:rPr>
                <w:rFonts w:ascii="Arial" w:hAnsi="Arial" w:cs="Arial"/>
                <w:color w:val="000000"/>
              </w:rPr>
              <w:t xml:space="preserve">Manage BRC’s bilateral partnership with BDRCS in Bangladesh and its multilateral partnership with IFRC and </w:t>
            </w:r>
            <w:proofErr w:type="spellStart"/>
            <w:r w:rsidRPr="00691FC7">
              <w:rPr>
                <w:rFonts w:ascii="Arial" w:hAnsi="Arial" w:cs="Arial"/>
                <w:color w:val="000000"/>
              </w:rPr>
              <w:t>SweRC</w:t>
            </w:r>
            <w:proofErr w:type="spellEnd"/>
            <w:r w:rsidRPr="00691FC7">
              <w:rPr>
                <w:rFonts w:ascii="Arial" w:hAnsi="Arial" w:cs="Arial"/>
                <w:color w:val="000000"/>
              </w:rPr>
              <w:t xml:space="preserve"> in Bangladesh. Manage BRC’s multilateral support in Myanmar.</w:t>
            </w:r>
          </w:p>
          <w:p w14:paraId="13C1F9C5" w14:textId="77777777" w:rsidR="00691FC7" w:rsidRPr="00691FC7" w:rsidRDefault="00691FC7" w:rsidP="00691FC7">
            <w:pPr>
              <w:pStyle w:val="ListParagraph"/>
              <w:numPr>
                <w:ilvl w:val="0"/>
                <w:numId w:val="15"/>
              </w:numPr>
              <w:autoSpaceDE w:val="0"/>
              <w:autoSpaceDN w:val="0"/>
              <w:adjustRightInd w:val="0"/>
              <w:rPr>
                <w:rFonts w:ascii="Arial" w:hAnsi="Arial" w:cs="Arial"/>
                <w:color w:val="000000"/>
              </w:rPr>
            </w:pPr>
            <w:r w:rsidRPr="00691FC7">
              <w:rPr>
                <w:rFonts w:ascii="Arial" w:hAnsi="Arial" w:cs="Arial"/>
                <w:color w:val="000000"/>
              </w:rPr>
              <w:lastRenderedPageBreak/>
              <w:t>Contribute to strategic decision making in the Region through participation in the Regional Team Meetings</w:t>
            </w:r>
          </w:p>
          <w:p w14:paraId="1397C0ED" w14:textId="77777777" w:rsidR="00691FC7" w:rsidRPr="00691FC7" w:rsidRDefault="00691FC7" w:rsidP="00691FC7">
            <w:pPr>
              <w:pStyle w:val="ListParagraph"/>
              <w:numPr>
                <w:ilvl w:val="0"/>
                <w:numId w:val="15"/>
              </w:numPr>
              <w:autoSpaceDE w:val="0"/>
              <w:autoSpaceDN w:val="0"/>
              <w:adjustRightInd w:val="0"/>
              <w:rPr>
                <w:rFonts w:ascii="Arial" w:hAnsi="Arial" w:cs="Arial"/>
                <w:color w:val="000000"/>
              </w:rPr>
            </w:pPr>
            <w:r w:rsidRPr="00691FC7">
              <w:rPr>
                <w:rFonts w:ascii="Arial" w:hAnsi="Arial" w:cs="Arial"/>
                <w:color w:val="000000"/>
              </w:rPr>
              <w:t>Represent the assigned countries and BRC externally in relationships with FCDO, and other relevant government representatives, and with other agencies and strategic partners.</w:t>
            </w:r>
          </w:p>
          <w:p w14:paraId="3FD10D14" w14:textId="77777777" w:rsidR="00691FC7" w:rsidRPr="00691FC7" w:rsidRDefault="00691FC7" w:rsidP="00691FC7">
            <w:pPr>
              <w:pStyle w:val="ListParagraph"/>
              <w:numPr>
                <w:ilvl w:val="0"/>
                <w:numId w:val="15"/>
              </w:numPr>
              <w:autoSpaceDE w:val="0"/>
              <w:autoSpaceDN w:val="0"/>
              <w:adjustRightInd w:val="0"/>
              <w:rPr>
                <w:rFonts w:ascii="Arial" w:hAnsi="Arial" w:cs="Arial"/>
                <w:color w:val="000000"/>
              </w:rPr>
            </w:pPr>
            <w:r w:rsidRPr="00691FC7">
              <w:rPr>
                <w:rFonts w:ascii="Arial" w:hAnsi="Arial" w:cs="Arial"/>
                <w:color w:val="000000"/>
              </w:rPr>
              <w:t xml:space="preserve">Develop operational alliances with other donor National Societies to ensure </w:t>
            </w:r>
            <w:proofErr w:type="spellStart"/>
            <w:r w:rsidRPr="00691FC7">
              <w:rPr>
                <w:rFonts w:ascii="Arial" w:hAnsi="Arial" w:cs="Arial"/>
                <w:color w:val="000000"/>
              </w:rPr>
              <w:t>well coordinated</w:t>
            </w:r>
            <w:proofErr w:type="spellEnd"/>
            <w:r w:rsidRPr="00691FC7">
              <w:rPr>
                <w:rFonts w:ascii="Arial" w:hAnsi="Arial" w:cs="Arial"/>
                <w:color w:val="000000"/>
              </w:rPr>
              <w:t xml:space="preserve">, </w:t>
            </w:r>
            <w:r w:rsidRPr="00691FC7">
              <w:rPr>
                <w:rFonts w:ascii="Arial" w:hAnsi="Arial" w:cs="Arial"/>
                <w:color w:val="000000"/>
                <w:sz w:val="23"/>
                <w:szCs w:val="23"/>
              </w:rPr>
              <w:t>coherent and efficient ways of working.</w:t>
            </w:r>
          </w:p>
          <w:p w14:paraId="51EF8EF5" w14:textId="77777777" w:rsidR="00691FC7" w:rsidRPr="00691FC7" w:rsidRDefault="00691FC7" w:rsidP="00691FC7">
            <w:pPr>
              <w:pStyle w:val="ListParagraph"/>
              <w:numPr>
                <w:ilvl w:val="0"/>
                <w:numId w:val="15"/>
              </w:numPr>
              <w:autoSpaceDE w:val="0"/>
              <w:autoSpaceDN w:val="0"/>
              <w:adjustRightInd w:val="0"/>
              <w:rPr>
                <w:rFonts w:ascii="Arial" w:hAnsi="Arial" w:cs="Arial"/>
                <w:color w:val="000000"/>
              </w:rPr>
            </w:pPr>
            <w:r w:rsidRPr="00691FC7">
              <w:rPr>
                <w:rFonts w:ascii="Arial" w:hAnsi="Arial" w:cs="Arial"/>
                <w:color w:val="000000"/>
                <w:sz w:val="23"/>
                <w:szCs w:val="23"/>
              </w:rPr>
              <w:t>Represent BRC at important fora in-country including Movement meetings, interagency coordination and with corporate and private donors and ensure good working relationship with relevant regional offices of members of the Movement</w:t>
            </w:r>
          </w:p>
          <w:p w14:paraId="6E4C2CE9" w14:textId="77777777" w:rsidR="00691FC7" w:rsidRPr="00691FC7" w:rsidRDefault="00691FC7" w:rsidP="00691FC7">
            <w:pPr>
              <w:pStyle w:val="ListParagraph"/>
              <w:numPr>
                <w:ilvl w:val="0"/>
                <w:numId w:val="15"/>
              </w:numPr>
              <w:autoSpaceDE w:val="0"/>
              <w:autoSpaceDN w:val="0"/>
              <w:adjustRightInd w:val="0"/>
              <w:rPr>
                <w:rFonts w:ascii="Arial" w:hAnsi="Arial" w:cs="Arial"/>
                <w:color w:val="000000"/>
              </w:rPr>
            </w:pPr>
            <w:r w:rsidRPr="00691FC7">
              <w:rPr>
                <w:rFonts w:ascii="Arial" w:hAnsi="Arial" w:cs="Arial"/>
                <w:color w:val="000000"/>
                <w:sz w:val="23"/>
                <w:szCs w:val="23"/>
              </w:rPr>
              <w:t>Develop and manage relationship with Business partners in the UK ensuring appropriate support from Fundraising, Communication, IT, International HR and International Finance in collaboration with the Head of Region.</w:t>
            </w:r>
          </w:p>
          <w:p w14:paraId="7B63D3A9" w14:textId="77777777" w:rsidR="00691FC7" w:rsidRPr="00691FC7" w:rsidRDefault="00691FC7" w:rsidP="00691FC7">
            <w:pPr>
              <w:pStyle w:val="ListParagraph"/>
              <w:autoSpaceDE w:val="0"/>
              <w:autoSpaceDN w:val="0"/>
              <w:adjustRightInd w:val="0"/>
              <w:rPr>
                <w:rFonts w:ascii="Arial" w:hAnsi="Arial" w:cs="Arial"/>
                <w:color w:val="000000"/>
                <w:sz w:val="23"/>
                <w:szCs w:val="23"/>
              </w:rPr>
            </w:pPr>
          </w:p>
          <w:p w14:paraId="3FBC05B0" w14:textId="77777777" w:rsidR="00691FC7" w:rsidRPr="00691FC7" w:rsidRDefault="00691FC7" w:rsidP="00691FC7">
            <w:pPr>
              <w:pStyle w:val="ListParagraph"/>
              <w:autoSpaceDE w:val="0"/>
              <w:autoSpaceDN w:val="0"/>
              <w:adjustRightInd w:val="0"/>
              <w:rPr>
                <w:rFonts w:ascii="Arial" w:hAnsi="Arial" w:cs="Arial"/>
                <w:color w:val="000000"/>
                <w:sz w:val="23"/>
                <w:szCs w:val="23"/>
              </w:rPr>
            </w:pPr>
          </w:p>
          <w:p w14:paraId="2B32FE31" w14:textId="77777777" w:rsidR="00691FC7" w:rsidRPr="00691FC7" w:rsidRDefault="00691FC7" w:rsidP="00691FC7">
            <w:pPr>
              <w:autoSpaceDE w:val="0"/>
              <w:autoSpaceDN w:val="0"/>
              <w:adjustRightInd w:val="0"/>
              <w:rPr>
                <w:rFonts w:ascii="Arial" w:hAnsi="Arial" w:cs="Arial"/>
                <w:b/>
                <w:bCs/>
                <w:sz w:val="23"/>
                <w:szCs w:val="23"/>
              </w:rPr>
            </w:pPr>
            <w:r w:rsidRPr="00691FC7">
              <w:rPr>
                <w:rFonts w:ascii="Arial" w:hAnsi="Arial" w:cs="Arial"/>
                <w:b/>
                <w:bCs/>
                <w:sz w:val="23"/>
                <w:szCs w:val="23"/>
              </w:rPr>
              <w:t>Disaster Management</w:t>
            </w:r>
          </w:p>
          <w:p w14:paraId="5E4E5BB1" w14:textId="77777777" w:rsidR="00691FC7" w:rsidRPr="00691FC7" w:rsidRDefault="00691FC7" w:rsidP="00691FC7">
            <w:pPr>
              <w:pStyle w:val="ListParagraph"/>
              <w:numPr>
                <w:ilvl w:val="0"/>
                <w:numId w:val="16"/>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Lead, with the support of the Disaster Management Coordinator, BRC’s support for disaster and crisis response activities in the assigned countries.</w:t>
            </w:r>
          </w:p>
          <w:p w14:paraId="7F20707C" w14:textId="77777777" w:rsidR="00691FC7" w:rsidRPr="00691FC7" w:rsidRDefault="00691FC7" w:rsidP="00691FC7">
            <w:pPr>
              <w:pStyle w:val="ListParagraph"/>
              <w:numPr>
                <w:ilvl w:val="0"/>
                <w:numId w:val="16"/>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Ensure effective approaches to recovery programming and promote a coherent RCM approach to recovery in the assigned countries when appropriate in the wake of a major disaster.</w:t>
            </w:r>
          </w:p>
          <w:p w14:paraId="1A88476D" w14:textId="77777777" w:rsidR="00691FC7" w:rsidRPr="00691FC7" w:rsidRDefault="00691FC7" w:rsidP="00691FC7">
            <w:pPr>
              <w:pStyle w:val="ListParagraph"/>
              <w:numPr>
                <w:ilvl w:val="0"/>
                <w:numId w:val="16"/>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Engage appropriate technical support to build National Societies’ capacity in disaster preparedness and response within the assigned Countries, or in collaboration with the associated Federation country /regional office.</w:t>
            </w:r>
          </w:p>
          <w:p w14:paraId="7928D62B" w14:textId="77777777" w:rsidR="00691FC7" w:rsidRPr="00691FC7" w:rsidRDefault="00691FC7" w:rsidP="00691FC7">
            <w:pPr>
              <w:pStyle w:val="ListParagraph"/>
              <w:numPr>
                <w:ilvl w:val="0"/>
                <w:numId w:val="16"/>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Monitor the humanitarian environment within the assigned countries and develop contingency plans as appropriate with the National Society.</w:t>
            </w:r>
          </w:p>
          <w:p w14:paraId="2EAD2AF4" w14:textId="77777777" w:rsidR="00691FC7" w:rsidRPr="00691FC7" w:rsidRDefault="00691FC7" w:rsidP="00691FC7">
            <w:pPr>
              <w:pStyle w:val="ListParagraph"/>
              <w:numPr>
                <w:ilvl w:val="0"/>
                <w:numId w:val="16"/>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Maintain a strong contextual analysis and understanding of RCM capacities in the assigned countries.</w:t>
            </w:r>
          </w:p>
          <w:p w14:paraId="4455ABE1" w14:textId="77777777" w:rsidR="00691FC7" w:rsidRPr="00691FC7" w:rsidRDefault="00691FC7" w:rsidP="00691FC7">
            <w:pPr>
              <w:pStyle w:val="ListParagraph"/>
              <w:autoSpaceDE w:val="0"/>
              <w:autoSpaceDN w:val="0"/>
              <w:adjustRightInd w:val="0"/>
              <w:rPr>
                <w:rFonts w:ascii="Arial" w:hAnsi="Arial" w:cs="Arial"/>
                <w:color w:val="000000"/>
                <w:sz w:val="23"/>
                <w:szCs w:val="23"/>
              </w:rPr>
            </w:pPr>
          </w:p>
          <w:p w14:paraId="25AFBD64" w14:textId="77777777" w:rsidR="00691FC7" w:rsidRPr="00691FC7" w:rsidRDefault="00691FC7" w:rsidP="00691FC7">
            <w:pPr>
              <w:autoSpaceDE w:val="0"/>
              <w:autoSpaceDN w:val="0"/>
              <w:adjustRightInd w:val="0"/>
              <w:rPr>
                <w:rFonts w:ascii="Arial" w:hAnsi="Arial" w:cs="Arial"/>
                <w:b/>
                <w:bCs/>
                <w:sz w:val="23"/>
                <w:szCs w:val="23"/>
              </w:rPr>
            </w:pPr>
            <w:r w:rsidRPr="00691FC7">
              <w:rPr>
                <w:rFonts w:ascii="Arial" w:hAnsi="Arial" w:cs="Arial"/>
                <w:b/>
                <w:bCs/>
                <w:sz w:val="23"/>
                <w:szCs w:val="23"/>
              </w:rPr>
              <w:t>Partnerships</w:t>
            </w:r>
          </w:p>
          <w:p w14:paraId="62017952" w14:textId="77777777" w:rsidR="00691FC7" w:rsidRPr="00691FC7" w:rsidRDefault="00691FC7" w:rsidP="00691FC7">
            <w:pPr>
              <w:pStyle w:val="ListParagraph"/>
              <w:numPr>
                <w:ilvl w:val="0"/>
                <w:numId w:val="17"/>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Build partnerships with National Societies and their stakeholders in the assigned countries in a coordinated manner to reflect BRC’s strategic priorities and meet BRC’s standards of partnership defined by the BRC Cooperation Framework</w:t>
            </w:r>
          </w:p>
          <w:p w14:paraId="6D983061" w14:textId="77777777" w:rsidR="00691FC7" w:rsidRPr="00691FC7" w:rsidRDefault="00691FC7" w:rsidP="00691FC7">
            <w:pPr>
              <w:pStyle w:val="ListParagraph"/>
              <w:numPr>
                <w:ilvl w:val="0"/>
                <w:numId w:val="17"/>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Work with the partner National Societies to undertake capacity analysis, capacity building and organisational development in line with regional and international BRC standard approaches.</w:t>
            </w:r>
          </w:p>
          <w:p w14:paraId="0284E12B" w14:textId="77777777" w:rsidR="00691FC7" w:rsidRPr="00691FC7" w:rsidRDefault="00691FC7" w:rsidP="00691FC7">
            <w:pPr>
              <w:pStyle w:val="ListParagraph"/>
              <w:numPr>
                <w:ilvl w:val="0"/>
                <w:numId w:val="17"/>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To identify the requirements and secure technical advisory resources in collaboration with the Head of Region to support National Society partners.</w:t>
            </w:r>
          </w:p>
          <w:p w14:paraId="3EBEDFB3" w14:textId="77777777" w:rsidR="00691FC7" w:rsidRPr="00691FC7" w:rsidRDefault="00691FC7" w:rsidP="00691FC7">
            <w:pPr>
              <w:pStyle w:val="ListParagraph"/>
              <w:numPr>
                <w:ilvl w:val="0"/>
                <w:numId w:val="17"/>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Work with the Technical Advisors to ensure technical and advisory initiatives within the assigned countries reflect thematic approaches, quality requirements and best practice.</w:t>
            </w:r>
          </w:p>
          <w:p w14:paraId="3B98AEE5" w14:textId="77777777" w:rsidR="00691FC7" w:rsidRDefault="00691FC7" w:rsidP="00691FC7">
            <w:pPr>
              <w:pStyle w:val="ListParagraph"/>
              <w:numPr>
                <w:ilvl w:val="0"/>
                <w:numId w:val="17"/>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 xml:space="preserve">Ensure partnership engagement of BRC staff representatives reflect the standards </w:t>
            </w:r>
            <w:proofErr w:type="spellStart"/>
            <w:r w:rsidRPr="00691FC7">
              <w:rPr>
                <w:rFonts w:ascii="Arial" w:hAnsi="Arial" w:cs="Arial"/>
                <w:color w:val="000000"/>
                <w:sz w:val="23"/>
                <w:szCs w:val="23"/>
              </w:rPr>
              <w:t>ofpartnership</w:t>
            </w:r>
            <w:proofErr w:type="spellEnd"/>
            <w:r w:rsidRPr="00691FC7">
              <w:rPr>
                <w:rFonts w:ascii="Arial" w:hAnsi="Arial" w:cs="Arial"/>
                <w:color w:val="000000"/>
                <w:sz w:val="23"/>
                <w:szCs w:val="23"/>
              </w:rPr>
              <w:t xml:space="preserve"> defined by the BRC Cooperation Framework and the Code of Good Partnership Practice.</w:t>
            </w:r>
          </w:p>
          <w:p w14:paraId="3117E694" w14:textId="726DF2BC" w:rsidR="00EB0B9B" w:rsidRPr="00691FC7" w:rsidRDefault="00EB0B9B" w:rsidP="00691FC7">
            <w:pPr>
              <w:pStyle w:val="ListParagraph"/>
              <w:numPr>
                <w:ilvl w:val="0"/>
                <w:numId w:val="17"/>
              </w:numPr>
              <w:autoSpaceDE w:val="0"/>
              <w:autoSpaceDN w:val="0"/>
              <w:adjustRightInd w:val="0"/>
              <w:rPr>
                <w:rFonts w:ascii="Arial" w:hAnsi="Arial" w:cs="Arial"/>
                <w:color w:val="000000"/>
                <w:sz w:val="23"/>
                <w:szCs w:val="23"/>
              </w:rPr>
            </w:pPr>
            <w:r w:rsidRPr="00EB0B9B">
              <w:rPr>
                <w:rFonts w:ascii="Arial" w:hAnsi="Arial" w:cs="Arial"/>
                <w:color w:val="000000"/>
                <w:sz w:val="23"/>
                <w:szCs w:val="23"/>
              </w:rPr>
              <w:t>Champion BRC’s leadership role in shaping Movement-wide models of locally led action, working with IFRC and Movement partners to advance power-shifting approaches and embed the Way of Working (WoW) as a core framework for partnership and programming</w:t>
            </w:r>
          </w:p>
          <w:p w14:paraId="6B7A6201" w14:textId="77777777" w:rsidR="00691FC7" w:rsidRPr="00691FC7" w:rsidRDefault="00691FC7" w:rsidP="00691FC7">
            <w:pPr>
              <w:autoSpaceDE w:val="0"/>
              <w:autoSpaceDN w:val="0"/>
              <w:adjustRightInd w:val="0"/>
              <w:rPr>
                <w:rFonts w:ascii="Arial" w:hAnsi="Arial" w:cs="Arial"/>
                <w:b/>
                <w:bCs/>
                <w:color w:val="FF0000"/>
                <w:sz w:val="23"/>
                <w:szCs w:val="23"/>
              </w:rPr>
            </w:pPr>
          </w:p>
          <w:p w14:paraId="510E9FE5" w14:textId="77777777" w:rsidR="00691FC7" w:rsidRPr="00691FC7" w:rsidRDefault="00691FC7" w:rsidP="00691FC7">
            <w:pPr>
              <w:autoSpaceDE w:val="0"/>
              <w:autoSpaceDN w:val="0"/>
              <w:adjustRightInd w:val="0"/>
              <w:rPr>
                <w:rFonts w:ascii="Arial" w:hAnsi="Arial" w:cs="Arial"/>
                <w:b/>
                <w:bCs/>
                <w:sz w:val="23"/>
                <w:szCs w:val="23"/>
              </w:rPr>
            </w:pPr>
            <w:r w:rsidRPr="00691FC7">
              <w:rPr>
                <w:rFonts w:ascii="Arial" w:hAnsi="Arial" w:cs="Arial"/>
                <w:b/>
                <w:bCs/>
                <w:sz w:val="23"/>
                <w:szCs w:val="23"/>
              </w:rPr>
              <w:t>Country Management</w:t>
            </w:r>
          </w:p>
          <w:p w14:paraId="391904CF" w14:textId="77777777" w:rsidR="00691FC7" w:rsidRPr="00691FC7" w:rsidRDefault="00691FC7" w:rsidP="00691FC7">
            <w:pPr>
              <w:pStyle w:val="ListParagraph"/>
              <w:numPr>
                <w:ilvl w:val="0"/>
                <w:numId w:val="18"/>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Ensure that BRC’s resources are used effectively and accountably to provide maximum impact on the lives of vulnerable people in the assigned countries.</w:t>
            </w:r>
          </w:p>
          <w:p w14:paraId="0FDA5344" w14:textId="77777777" w:rsidR="00691FC7" w:rsidRPr="00691FC7" w:rsidRDefault="00691FC7" w:rsidP="00691FC7">
            <w:pPr>
              <w:pStyle w:val="ListParagraph"/>
              <w:numPr>
                <w:ilvl w:val="0"/>
                <w:numId w:val="18"/>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Maintain a high level of accountability to donors in all BRC supported activities in the assigned countries.</w:t>
            </w:r>
          </w:p>
          <w:p w14:paraId="45B917EB" w14:textId="77777777" w:rsidR="00691FC7" w:rsidRPr="00691FC7" w:rsidRDefault="00691FC7" w:rsidP="00691FC7">
            <w:pPr>
              <w:pStyle w:val="ListParagraph"/>
              <w:numPr>
                <w:ilvl w:val="0"/>
                <w:numId w:val="18"/>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Lead on the development and day to day management of the country security plan with the support of the Security Adviser and monitor country level security, ensuring that minimum security requirements are in place and updated in a timely manner.</w:t>
            </w:r>
          </w:p>
          <w:p w14:paraId="68D75F65" w14:textId="77777777" w:rsidR="00691FC7" w:rsidRPr="00691FC7" w:rsidRDefault="00691FC7" w:rsidP="00691FC7">
            <w:pPr>
              <w:pStyle w:val="ListParagraph"/>
              <w:numPr>
                <w:ilvl w:val="0"/>
                <w:numId w:val="18"/>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Through delegated responsibility, manage the security of all staff and visitors in the country.</w:t>
            </w:r>
          </w:p>
          <w:p w14:paraId="29739B68" w14:textId="77777777" w:rsidR="00691FC7" w:rsidRPr="00691FC7" w:rsidRDefault="00691FC7" w:rsidP="00691FC7">
            <w:pPr>
              <w:pStyle w:val="ListParagraph"/>
              <w:numPr>
                <w:ilvl w:val="0"/>
                <w:numId w:val="18"/>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Oversee all deployments and visits both to and from the assigned countries.</w:t>
            </w:r>
          </w:p>
          <w:p w14:paraId="531DA5F8" w14:textId="77777777" w:rsidR="00691FC7" w:rsidRPr="00691FC7" w:rsidRDefault="00691FC7" w:rsidP="00691FC7">
            <w:pPr>
              <w:autoSpaceDE w:val="0"/>
              <w:autoSpaceDN w:val="0"/>
              <w:adjustRightInd w:val="0"/>
              <w:rPr>
                <w:rFonts w:ascii="Arial" w:hAnsi="Arial" w:cs="Arial"/>
                <w:b/>
                <w:bCs/>
                <w:color w:val="FF0000"/>
                <w:sz w:val="23"/>
                <w:szCs w:val="23"/>
              </w:rPr>
            </w:pPr>
          </w:p>
          <w:p w14:paraId="3374F5FC" w14:textId="77777777" w:rsidR="00691FC7" w:rsidRPr="00691FC7" w:rsidRDefault="00691FC7" w:rsidP="00691FC7">
            <w:pPr>
              <w:autoSpaceDE w:val="0"/>
              <w:autoSpaceDN w:val="0"/>
              <w:adjustRightInd w:val="0"/>
              <w:rPr>
                <w:rFonts w:ascii="Arial" w:hAnsi="Arial" w:cs="Arial"/>
                <w:b/>
                <w:bCs/>
                <w:sz w:val="23"/>
                <w:szCs w:val="23"/>
              </w:rPr>
            </w:pPr>
            <w:r w:rsidRPr="00691FC7">
              <w:rPr>
                <w:rFonts w:ascii="Arial" w:hAnsi="Arial" w:cs="Arial"/>
                <w:b/>
                <w:bCs/>
                <w:sz w:val="23"/>
                <w:szCs w:val="23"/>
              </w:rPr>
              <w:t>Programme &amp; financial management</w:t>
            </w:r>
          </w:p>
          <w:p w14:paraId="290D84B0" w14:textId="77777777" w:rsidR="00691FC7" w:rsidRPr="00691FC7" w:rsidRDefault="00691FC7" w:rsidP="00691FC7">
            <w:pPr>
              <w:pStyle w:val="ListParagraph"/>
              <w:numPr>
                <w:ilvl w:val="0"/>
                <w:numId w:val="19"/>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Ensure all BRC’s supported programmes in assigned countries are aligned to the International Management Methodology and adhere to the BRC’s Programme Cycle Methodology.</w:t>
            </w:r>
          </w:p>
          <w:p w14:paraId="06A81A00" w14:textId="77777777" w:rsidR="00691FC7" w:rsidRPr="00691FC7" w:rsidRDefault="00691FC7" w:rsidP="00691FC7">
            <w:pPr>
              <w:pStyle w:val="ListParagraph"/>
              <w:numPr>
                <w:ilvl w:val="0"/>
                <w:numId w:val="19"/>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Manage and monitor the budget for assigned Countries, seeking to ensure all programmes demonstrate value for money.</w:t>
            </w:r>
          </w:p>
          <w:p w14:paraId="79FA1F1B" w14:textId="77777777" w:rsidR="00691FC7" w:rsidRPr="00691FC7" w:rsidRDefault="00691FC7" w:rsidP="00691FC7">
            <w:pPr>
              <w:pStyle w:val="ListParagraph"/>
              <w:numPr>
                <w:ilvl w:val="0"/>
                <w:numId w:val="19"/>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Develop and manage all programmatic support, ensuring that all reporting, monitoring and evaluation is of a high standard and ensures full accountability to donors and beneficiaries with support from the country team.</w:t>
            </w:r>
          </w:p>
          <w:p w14:paraId="0B8835FD" w14:textId="77777777" w:rsidR="00691FC7" w:rsidRPr="00691FC7" w:rsidRDefault="00691FC7" w:rsidP="00691FC7">
            <w:pPr>
              <w:pStyle w:val="ListParagraph"/>
              <w:numPr>
                <w:ilvl w:val="0"/>
                <w:numId w:val="19"/>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Ensure the establishment and integration of effective monitoring, evaluation and learning within the assigned Countries to support the development of approaches to planning, innovation and delivery with programme management.</w:t>
            </w:r>
          </w:p>
          <w:p w14:paraId="038BE309" w14:textId="77777777" w:rsidR="00691FC7" w:rsidRPr="00691FC7" w:rsidRDefault="00691FC7" w:rsidP="00691FC7">
            <w:pPr>
              <w:pStyle w:val="ListParagraph"/>
              <w:numPr>
                <w:ilvl w:val="0"/>
                <w:numId w:val="19"/>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Ensure the BRC’s financial management systems, policies, procedures and systems meet required standards.</w:t>
            </w:r>
          </w:p>
          <w:p w14:paraId="2891859F" w14:textId="77777777" w:rsidR="00691FC7" w:rsidRPr="00691FC7" w:rsidRDefault="00691FC7" w:rsidP="00691FC7">
            <w:pPr>
              <w:pStyle w:val="ListParagraph"/>
              <w:numPr>
                <w:ilvl w:val="0"/>
                <w:numId w:val="19"/>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Ensure that any risks to BRC programmes and activities are appropriately managed.</w:t>
            </w:r>
          </w:p>
          <w:p w14:paraId="71BFE4D3" w14:textId="77777777" w:rsidR="00691FC7" w:rsidRPr="00691FC7" w:rsidRDefault="00691FC7" w:rsidP="00691FC7">
            <w:pPr>
              <w:pStyle w:val="ListParagraph"/>
              <w:autoSpaceDE w:val="0"/>
              <w:autoSpaceDN w:val="0"/>
              <w:adjustRightInd w:val="0"/>
              <w:rPr>
                <w:rFonts w:ascii="Arial" w:hAnsi="Arial" w:cs="Arial"/>
                <w:color w:val="000000"/>
                <w:sz w:val="23"/>
                <w:szCs w:val="23"/>
              </w:rPr>
            </w:pPr>
          </w:p>
          <w:p w14:paraId="69BA581A" w14:textId="77777777" w:rsidR="00691FC7" w:rsidRPr="00691FC7" w:rsidRDefault="00691FC7" w:rsidP="00691FC7">
            <w:pPr>
              <w:autoSpaceDE w:val="0"/>
              <w:autoSpaceDN w:val="0"/>
              <w:adjustRightInd w:val="0"/>
              <w:rPr>
                <w:rFonts w:ascii="Arial" w:hAnsi="Arial" w:cs="Arial"/>
                <w:b/>
                <w:bCs/>
                <w:sz w:val="23"/>
                <w:szCs w:val="23"/>
              </w:rPr>
            </w:pPr>
            <w:r w:rsidRPr="00691FC7">
              <w:rPr>
                <w:rFonts w:ascii="Arial" w:hAnsi="Arial" w:cs="Arial"/>
                <w:b/>
                <w:bCs/>
                <w:sz w:val="23"/>
                <w:szCs w:val="23"/>
              </w:rPr>
              <w:t>People Management</w:t>
            </w:r>
          </w:p>
          <w:p w14:paraId="2CD2DB8D" w14:textId="77777777" w:rsidR="00691FC7" w:rsidRPr="00691FC7" w:rsidRDefault="00691FC7" w:rsidP="00691FC7">
            <w:pPr>
              <w:pStyle w:val="ListParagraph"/>
              <w:numPr>
                <w:ilvl w:val="0"/>
                <w:numId w:val="20"/>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Line-manage (solid line relationship) allocated staff team, which includes some of the</w:t>
            </w:r>
          </w:p>
          <w:p w14:paraId="303D7E99" w14:textId="77777777" w:rsidR="00691FC7" w:rsidRPr="00691FC7" w:rsidRDefault="00691FC7" w:rsidP="00691FC7">
            <w:pPr>
              <w:autoSpaceDE w:val="0"/>
              <w:autoSpaceDN w:val="0"/>
              <w:adjustRightInd w:val="0"/>
              <w:rPr>
                <w:rFonts w:ascii="Arial" w:hAnsi="Arial" w:cs="Arial"/>
                <w:color w:val="000000"/>
                <w:sz w:val="23"/>
                <w:szCs w:val="23"/>
              </w:rPr>
            </w:pPr>
            <w:r w:rsidRPr="00691FC7">
              <w:rPr>
                <w:rFonts w:ascii="Arial" w:hAnsi="Arial" w:cs="Arial"/>
                <w:color w:val="000000"/>
                <w:sz w:val="23"/>
                <w:szCs w:val="23"/>
              </w:rPr>
              <w:t>following roles:</w:t>
            </w:r>
          </w:p>
          <w:p w14:paraId="422E8D45" w14:textId="77777777" w:rsidR="00691FC7" w:rsidRPr="00691FC7" w:rsidRDefault="00691FC7" w:rsidP="00691FC7">
            <w:pPr>
              <w:pStyle w:val="ListParagraph"/>
              <w:numPr>
                <w:ilvl w:val="0"/>
                <w:numId w:val="21"/>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BD Programme Coordinator</w:t>
            </w:r>
          </w:p>
          <w:p w14:paraId="0EEE7A2B" w14:textId="77777777" w:rsidR="00691FC7" w:rsidRPr="00691FC7" w:rsidRDefault="00691FC7" w:rsidP="00691FC7">
            <w:pPr>
              <w:pStyle w:val="ListParagraph"/>
              <w:numPr>
                <w:ilvl w:val="0"/>
                <w:numId w:val="21"/>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BD Support Services Coordinator and Finance Manager</w:t>
            </w:r>
          </w:p>
          <w:p w14:paraId="18FDBE4F" w14:textId="13FCD2DA" w:rsidR="00691FC7" w:rsidRPr="00082EFB" w:rsidRDefault="00691FC7" w:rsidP="00082EFB">
            <w:pPr>
              <w:pStyle w:val="ListParagraph"/>
              <w:numPr>
                <w:ilvl w:val="0"/>
                <w:numId w:val="21"/>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BD NSD Manager</w:t>
            </w:r>
          </w:p>
          <w:p w14:paraId="597A8948" w14:textId="77777777" w:rsidR="00691FC7" w:rsidRPr="00691FC7" w:rsidRDefault="00691FC7" w:rsidP="00691FC7">
            <w:pPr>
              <w:autoSpaceDE w:val="0"/>
              <w:autoSpaceDN w:val="0"/>
              <w:adjustRightInd w:val="0"/>
              <w:rPr>
                <w:rFonts w:ascii="Arial" w:hAnsi="Arial" w:cs="Arial"/>
                <w:color w:val="000000"/>
                <w:sz w:val="23"/>
                <w:szCs w:val="23"/>
              </w:rPr>
            </w:pPr>
            <w:r w:rsidRPr="00691FC7">
              <w:rPr>
                <w:rFonts w:ascii="Arial" w:hAnsi="Arial" w:cs="Arial"/>
                <w:color w:val="000000"/>
                <w:sz w:val="23"/>
                <w:szCs w:val="23"/>
              </w:rPr>
              <w:t>Numbers can increase when additional resources are provided to support emergency interventions.</w:t>
            </w:r>
          </w:p>
          <w:p w14:paraId="4CF16BEB" w14:textId="77777777" w:rsidR="00691FC7" w:rsidRPr="00691FC7" w:rsidRDefault="00691FC7" w:rsidP="00691FC7">
            <w:pPr>
              <w:autoSpaceDE w:val="0"/>
              <w:autoSpaceDN w:val="0"/>
              <w:adjustRightInd w:val="0"/>
              <w:rPr>
                <w:rFonts w:ascii="Arial" w:hAnsi="Arial" w:cs="Arial"/>
                <w:color w:val="000000"/>
                <w:sz w:val="23"/>
                <w:szCs w:val="23"/>
              </w:rPr>
            </w:pPr>
          </w:p>
          <w:p w14:paraId="64C5EB43" w14:textId="77777777" w:rsidR="00691FC7" w:rsidRPr="00691FC7" w:rsidRDefault="00691FC7" w:rsidP="00691FC7">
            <w:pPr>
              <w:pStyle w:val="ListParagraph"/>
              <w:numPr>
                <w:ilvl w:val="1"/>
                <w:numId w:val="13"/>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 xml:space="preserve">Matrix </w:t>
            </w:r>
            <w:proofErr w:type="gramStart"/>
            <w:r w:rsidRPr="00691FC7">
              <w:rPr>
                <w:rFonts w:ascii="Arial" w:hAnsi="Arial" w:cs="Arial"/>
                <w:color w:val="000000"/>
                <w:sz w:val="23"/>
                <w:szCs w:val="23"/>
              </w:rPr>
              <w:t>manage</w:t>
            </w:r>
            <w:proofErr w:type="gramEnd"/>
            <w:r w:rsidRPr="00691FC7">
              <w:rPr>
                <w:rFonts w:ascii="Arial" w:hAnsi="Arial" w:cs="Arial"/>
                <w:color w:val="000000"/>
                <w:sz w:val="23"/>
                <w:szCs w:val="23"/>
              </w:rPr>
              <w:t xml:space="preserve"> (dotted line relationship), technical or other advisors, or surge delegates and teams, as required.</w:t>
            </w:r>
          </w:p>
          <w:p w14:paraId="17DF61D4" w14:textId="77777777" w:rsidR="00691FC7" w:rsidRPr="00691FC7" w:rsidRDefault="00691FC7" w:rsidP="00691FC7">
            <w:pPr>
              <w:pStyle w:val="ListParagraph"/>
              <w:numPr>
                <w:ilvl w:val="1"/>
                <w:numId w:val="13"/>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Ensure that the BRC’s HR, employee engagement, performance management systems and personal development plans for staff are implemented throughout the assigned Countries, working in partnership with the IFRC HR and UKO HR and L&amp;D Team.</w:t>
            </w:r>
          </w:p>
          <w:p w14:paraId="6FB8B87C" w14:textId="77777777" w:rsidR="00691FC7" w:rsidRDefault="00691FC7" w:rsidP="00691FC7">
            <w:pPr>
              <w:autoSpaceDE w:val="0"/>
              <w:autoSpaceDN w:val="0"/>
              <w:adjustRightInd w:val="0"/>
              <w:rPr>
                <w:rFonts w:ascii="Arial" w:hAnsi="Arial" w:cs="Arial"/>
                <w:b/>
                <w:bCs/>
                <w:color w:val="FF0000"/>
                <w:sz w:val="23"/>
                <w:szCs w:val="23"/>
              </w:rPr>
            </w:pPr>
          </w:p>
          <w:p w14:paraId="209D8F89" w14:textId="4FA53142" w:rsidR="00EE3487" w:rsidRDefault="00EE3487" w:rsidP="00691FC7">
            <w:pPr>
              <w:autoSpaceDE w:val="0"/>
              <w:autoSpaceDN w:val="0"/>
              <w:adjustRightInd w:val="0"/>
              <w:rPr>
                <w:rFonts w:ascii="Arial" w:hAnsi="Arial" w:cs="Arial"/>
                <w:b/>
                <w:bCs/>
                <w:sz w:val="23"/>
                <w:szCs w:val="23"/>
              </w:rPr>
            </w:pPr>
            <w:r>
              <w:rPr>
                <w:rFonts w:ascii="Arial" w:hAnsi="Arial" w:cs="Arial"/>
                <w:b/>
                <w:bCs/>
                <w:sz w:val="23"/>
                <w:szCs w:val="23"/>
              </w:rPr>
              <w:t>Safeguarding:</w:t>
            </w:r>
          </w:p>
          <w:p w14:paraId="256C7B29" w14:textId="77777777" w:rsidR="00EE3487" w:rsidRPr="00EE3487" w:rsidRDefault="00EE3487" w:rsidP="00EE3487">
            <w:pPr>
              <w:numPr>
                <w:ilvl w:val="0"/>
                <w:numId w:val="26"/>
              </w:numPr>
              <w:autoSpaceDE w:val="0"/>
              <w:autoSpaceDN w:val="0"/>
              <w:adjustRightInd w:val="0"/>
              <w:rPr>
                <w:rFonts w:ascii="Arial" w:hAnsi="Arial" w:cs="Arial"/>
                <w:sz w:val="23"/>
                <w:szCs w:val="23"/>
              </w:rPr>
            </w:pPr>
            <w:r w:rsidRPr="00EE3487">
              <w:rPr>
                <w:rFonts w:ascii="Arial" w:hAnsi="Arial" w:cs="Arial"/>
                <w:sz w:val="23"/>
                <w:szCs w:val="23"/>
              </w:rPr>
              <w:t>Promote and ensure safe, inclusive working and living environments by fostering psychological safety and promoting a speak-up culture free from abuse or exploitation (including SEAH). </w:t>
            </w:r>
          </w:p>
          <w:p w14:paraId="4DBDA1BF" w14:textId="77777777" w:rsidR="00EE3487" w:rsidRPr="00EE3487" w:rsidRDefault="00EE3487" w:rsidP="00EE3487">
            <w:pPr>
              <w:numPr>
                <w:ilvl w:val="0"/>
                <w:numId w:val="27"/>
              </w:numPr>
              <w:autoSpaceDE w:val="0"/>
              <w:autoSpaceDN w:val="0"/>
              <w:adjustRightInd w:val="0"/>
              <w:rPr>
                <w:rFonts w:ascii="Arial" w:hAnsi="Arial" w:cs="Arial"/>
                <w:sz w:val="23"/>
                <w:szCs w:val="23"/>
              </w:rPr>
            </w:pPr>
            <w:r w:rsidRPr="00EE3487">
              <w:rPr>
                <w:rFonts w:ascii="Arial" w:hAnsi="Arial" w:cs="Arial"/>
                <w:sz w:val="23"/>
                <w:szCs w:val="23"/>
              </w:rPr>
              <w:lastRenderedPageBreak/>
              <w:t>Monitor safeguarding risk management processes and escalate concerns through appropriate channels. </w:t>
            </w:r>
          </w:p>
          <w:p w14:paraId="7EF2EBA8" w14:textId="77777777" w:rsidR="00EE3487" w:rsidRPr="00EE3487" w:rsidRDefault="00EE3487" w:rsidP="00EE3487">
            <w:pPr>
              <w:numPr>
                <w:ilvl w:val="0"/>
                <w:numId w:val="26"/>
              </w:numPr>
              <w:autoSpaceDE w:val="0"/>
              <w:autoSpaceDN w:val="0"/>
              <w:adjustRightInd w:val="0"/>
              <w:rPr>
                <w:rFonts w:ascii="Arial" w:hAnsi="Arial" w:cs="Arial"/>
                <w:sz w:val="23"/>
                <w:szCs w:val="23"/>
              </w:rPr>
            </w:pPr>
            <w:r w:rsidRPr="00EE3487">
              <w:rPr>
                <w:rFonts w:ascii="Arial" w:hAnsi="Arial" w:cs="Arial"/>
                <w:sz w:val="23"/>
                <w:szCs w:val="23"/>
              </w:rPr>
              <w:t>Provide leadership and guide the BRC Safeguarding Advisors and International Safeguarding Representatives to ensure safeguarding is integrated into all aspects of BRC’s operations and partnerships in-country</w:t>
            </w:r>
          </w:p>
          <w:p w14:paraId="5F910345" w14:textId="77777777" w:rsidR="00EE3487" w:rsidRPr="00EE3487" w:rsidRDefault="00EE3487" w:rsidP="00691FC7">
            <w:pPr>
              <w:autoSpaceDE w:val="0"/>
              <w:autoSpaceDN w:val="0"/>
              <w:adjustRightInd w:val="0"/>
              <w:rPr>
                <w:rFonts w:ascii="Arial" w:hAnsi="Arial" w:cs="Arial"/>
                <w:b/>
                <w:bCs/>
                <w:sz w:val="23"/>
                <w:szCs w:val="23"/>
              </w:rPr>
            </w:pPr>
          </w:p>
          <w:p w14:paraId="1C8A6F46" w14:textId="77777777" w:rsidR="00691FC7" w:rsidRPr="00691FC7" w:rsidRDefault="00691FC7" w:rsidP="00691FC7">
            <w:pPr>
              <w:autoSpaceDE w:val="0"/>
              <w:autoSpaceDN w:val="0"/>
              <w:adjustRightInd w:val="0"/>
              <w:rPr>
                <w:rFonts w:ascii="Arial" w:hAnsi="Arial" w:cs="Arial"/>
                <w:b/>
                <w:bCs/>
                <w:sz w:val="23"/>
                <w:szCs w:val="23"/>
              </w:rPr>
            </w:pPr>
            <w:r w:rsidRPr="00691FC7">
              <w:rPr>
                <w:rFonts w:ascii="Arial" w:hAnsi="Arial" w:cs="Arial"/>
                <w:b/>
                <w:bCs/>
                <w:sz w:val="23"/>
                <w:szCs w:val="23"/>
              </w:rPr>
              <w:t>Other</w:t>
            </w:r>
          </w:p>
          <w:p w14:paraId="78CEF8BD" w14:textId="6D099E88" w:rsidR="00F26EC5" w:rsidRDefault="00F26EC5" w:rsidP="00691FC7">
            <w:pPr>
              <w:pStyle w:val="ListParagraph"/>
              <w:numPr>
                <w:ilvl w:val="0"/>
                <w:numId w:val="22"/>
              </w:numPr>
              <w:autoSpaceDE w:val="0"/>
              <w:autoSpaceDN w:val="0"/>
              <w:adjustRightInd w:val="0"/>
              <w:rPr>
                <w:rFonts w:ascii="Arial" w:hAnsi="Arial" w:cs="Arial"/>
                <w:color w:val="000000"/>
                <w:sz w:val="23"/>
                <w:szCs w:val="23"/>
              </w:rPr>
            </w:pPr>
            <w:r w:rsidRPr="00F26EC5">
              <w:rPr>
                <w:rFonts w:ascii="Arial" w:hAnsi="Arial" w:cs="Arial"/>
                <w:color w:val="000000"/>
                <w:sz w:val="23"/>
                <w:szCs w:val="23"/>
              </w:rPr>
              <w:t>It is expected that this role works in line with the IFRC</w:t>
            </w:r>
            <w:r>
              <w:rPr>
                <w:rFonts w:ascii="Arial" w:hAnsi="Arial" w:cs="Arial"/>
                <w:color w:val="000000"/>
                <w:sz w:val="23"/>
                <w:szCs w:val="23"/>
              </w:rPr>
              <w:t>’s</w:t>
            </w:r>
            <w:r w:rsidRPr="00F26EC5">
              <w:rPr>
                <w:rFonts w:ascii="Arial" w:hAnsi="Arial" w:cs="Arial"/>
                <w:color w:val="000000"/>
                <w:sz w:val="23"/>
                <w:szCs w:val="23"/>
              </w:rPr>
              <w:t xml:space="preserve"> N</w:t>
            </w:r>
            <w:r>
              <w:rPr>
                <w:rFonts w:ascii="Arial" w:hAnsi="Arial" w:cs="Arial"/>
                <w:color w:val="000000"/>
                <w:sz w:val="23"/>
                <w:szCs w:val="23"/>
              </w:rPr>
              <w:t xml:space="preserve">ational </w:t>
            </w:r>
            <w:r w:rsidRPr="00F26EC5">
              <w:rPr>
                <w:rFonts w:ascii="Arial" w:hAnsi="Arial" w:cs="Arial"/>
                <w:color w:val="000000"/>
                <w:sz w:val="23"/>
                <w:szCs w:val="23"/>
              </w:rPr>
              <w:t>S</w:t>
            </w:r>
            <w:r>
              <w:rPr>
                <w:rFonts w:ascii="Arial" w:hAnsi="Arial" w:cs="Arial"/>
                <w:color w:val="000000"/>
                <w:sz w:val="23"/>
                <w:szCs w:val="23"/>
              </w:rPr>
              <w:t xml:space="preserve">ociety </w:t>
            </w:r>
            <w:r w:rsidRPr="00F26EC5">
              <w:rPr>
                <w:rFonts w:ascii="Arial" w:hAnsi="Arial" w:cs="Arial"/>
                <w:color w:val="000000"/>
                <w:sz w:val="23"/>
                <w:szCs w:val="23"/>
              </w:rPr>
              <w:t>D</w:t>
            </w:r>
            <w:r>
              <w:rPr>
                <w:rFonts w:ascii="Arial" w:hAnsi="Arial" w:cs="Arial"/>
                <w:color w:val="000000"/>
                <w:sz w:val="23"/>
                <w:szCs w:val="23"/>
              </w:rPr>
              <w:t>evelopment (</w:t>
            </w:r>
            <w:r w:rsidR="006F61FB">
              <w:rPr>
                <w:rFonts w:ascii="Arial" w:hAnsi="Arial" w:cs="Arial"/>
                <w:color w:val="000000"/>
                <w:sz w:val="23"/>
                <w:szCs w:val="23"/>
              </w:rPr>
              <w:t>NSD)</w:t>
            </w:r>
            <w:r w:rsidRPr="00F26EC5">
              <w:rPr>
                <w:rFonts w:ascii="Arial" w:hAnsi="Arial" w:cs="Arial"/>
                <w:color w:val="000000"/>
                <w:sz w:val="23"/>
                <w:szCs w:val="23"/>
              </w:rPr>
              <w:t xml:space="preserve"> Competency Framework</w:t>
            </w:r>
            <w:r w:rsidR="006F61FB">
              <w:rPr>
                <w:rFonts w:ascii="Arial" w:hAnsi="Arial" w:cs="Arial"/>
                <w:color w:val="000000"/>
                <w:sz w:val="23"/>
                <w:szCs w:val="23"/>
              </w:rPr>
              <w:t>.</w:t>
            </w:r>
          </w:p>
          <w:p w14:paraId="05DB9E95" w14:textId="189A76DF" w:rsidR="00691FC7" w:rsidRPr="00691FC7" w:rsidRDefault="00691FC7" w:rsidP="00691FC7">
            <w:pPr>
              <w:pStyle w:val="ListParagraph"/>
              <w:numPr>
                <w:ilvl w:val="0"/>
                <w:numId w:val="22"/>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Strengthen synergy and learning between BRC’s international and domestic programmes.</w:t>
            </w:r>
          </w:p>
          <w:p w14:paraId="4B94A71B" w14:textId="55BBF435" w:rsidR="00691FC7" w:rsidRPr="00EB0B9B" w:rsidRDefault="00691FC7" w:rsidP="00691FC7">
            <w:pPr>
              <w:pStyle w:val="ListParagraph"/>
              <w:numPr>
                <w:ilvl w:val="0"/>
                <w:numId w:val="22"/>
              </w:numPr>
              <w:autoSpaceDE w:val="0"/>
              <w:autoSpaceDN w:val="0"/>
              <w:adjustRightInd w:val="0"/>
              <w:rPr>
                <w:rFonts w:ascii="Arial" w:hAnsi="Arial" w:cs="Arial"/>
                <w:color w:val="000000"/>
                <w:sz w:val="23"/>
                <w:szCs w:val="23"/>
              </w:rPr>
            </w:pPr>
            <w:r w:rsidRPr="00691FC7">
              <w:rPr>
                <w:rFonts w:ascii="Arial" w:hAnsi="Arial" w:cs="Arial"/>
                <w:color w:val="000000"/>
                <w:sz w:val="23"/>
                <w:szCs w:val="23"/>
              </w:rPr>
              <w:t>Uphold the Fundamental Principles of the Red Cross and Red Crescent Movement and</w:t>
            </w:r>
            <w:r w:rsidR="00EB0B9B">
              <w:rPr>
                <w:rFonts w:ascii="Arial" w:hAnsi="Arial" w:cs="Arial"/>
                <w:color w:val="000000"/>
                <w:sz w:val="23"/>
                <w:szCs w:val="23"/>
              </w:rPr>
              <w:t xml:space="preserve"> </w:t>
            </w:r>
            <w:r w:rsidRPr="00EB0B9B">
              <w:rPr>
                <w:rFonts w:ascii="Arial" w:hAnsi="Arial" w:cs="Arial"/>
                <w:color w:val="000000"/>
                <w:sz w:val="23"/>
                <w:szCs w:val="23"/>
              </w:rPr>
              <w:t>work within the Society’s equal opportunities policy.</w:t>
            </w:r>
          </w:p>
          <w:p w14:paraId="1D67E3C2" w14:textId="2F894A90" w:rsidR="614E8142" w:rsidRPr="00691FC7" w:rsidRDefault="614E8142" w:rsidP="614E8142">
            <w:pPr>
              <w:spacing w:line="276" w:lineRule="auto"/>
              <w:jc w:val="both"/>
              <w:rPr>
                <w:rFonts w:ascii="Arial" w:hAnsi="Arial" w:cs="Arial"/>
              </w:rPr>
            </w:pPr>
            <w:r w:rsidRPr="00691FC7">
              <w:rPr>
                <w:rFonts w:ascii="Arial" w:eastAsia="Arial" w:hAnsi="Arial" w:cs="Arial"/>
                <w:color w:val="000000" w:themeColor="text1"/>
              </w:rPr>
              <w:t xml:space="preserve"> </w:t>
            </w:r>
          </w:p>
          <w:p w14:paraId="417D54EC" w14:textId="105D49DC" w:rsidR="614E8142" w:rsidRPr="00691FC7" w:rsidRDefault="614E8142" w:rsidP="614E8142">
            <w:pPr>
              <w:spacing w:line="276" w:lineRule="auto"/>
              <w:jc w:val="both"/>
              <w:rPr>
                <w:rFonts w:ascii="Arial" w:hAnsi="Arial" w:cs="Arial"/>
              </w:rPr>
            </w:pPr>
            <w:r w:rsidRPr="00691FC7">
              <w:rPr>
                <w:rFonts w:ascii="Arial" w:eastAsia="Arial" w:hAnsi="Arial" w:cs="Arial"/>
                <w:color w:val="000000" w:themeColor="text1"/>
              </w:rPr>
              <w:t xml:space="preserve"> </w:t>
            </w:r>
          </w:p>
        </w:tc>
      </w:tr>
      <w:tr w:rsidR="00B71516" w14:paraId="36232E8E" w14:textId="77777777" w:rsidTr="6FAAE5FA">
        <w:trPr>
          <w:trHeight w:val="300"/>
        </w:trPr>
        <w:tc>
          <w:tcPr>
            <w:tcW w:w="2509" w:type="dxa"/>
            <w:tcBorders>
              <w:top w:val="single" w:sz="8" w:space="0" w:color="auto"/>
              <w:left w:val="single" w:sz="8" w:space="0" w:color="auto"/>
              <w:bottom w:val="single" w:sz="8" w:space="0" w:color="auto"/>
              <w:right w:val="single" w:sz="8" w:space="0" w:color="auto"/>
            </w:tcBorders>
            <w:tcMar>
              <w:left w:w="108" w:type="dxa"/>
              <w:right w:w="108" w:type="dxa"/>
            </w:tcMar>
          </w:tcPr>
          <w:p w14:paraId="703128DE" w14:textId="4A591997" w:rsidR="00B71516" w:rsidRDefault="00B71516" w:rsidP="00B71516">
            <w:r w:rsidRPr="614E8142">
              <w:rPr>
                <w:rFonts w:ascii="Arial" w:eastAsia="Arial" w:hAnsi="Arial" w:cs="Arial"/>
                <w:b/>
                <w:bCs/>
              </w:rPr>
              <w:lastRenderedPageBreak/>
              <w:t>Knowledge &amp; Skills</w:t>
            </w:r>
          </w:p>
          <w:p w14:paraId="6F3FD2E3" w14:textId="4BF8ED3B" w:rsidR="00B71516" w:rsidRDefault="00B71516" w:rsidP="00B71516">
            <w:r w:rsidRPr="614E8142">
              <w:rPr>
                <w:rFonts w:ascii="Arial" w:eastAsia="Arial" w:hAnsi="Arial" w:cs="Arial"/>
                <w:i/>
                <w:iCs/>
              </w:rPr>
              <w:t xml:space="preserve"> </w:t>
            </w:r>
          </w:p>
        </w:tc>
        <w:tc>
          <w:tcPr>
            <w:tcW w:w="7872" w:type="dxa"/>
            <w:tcBorders>
              <w:top w:val="single" w:sz="8" w:space="0" w:color="auto"/>
              <w:left w:val="single" w:sz="8" w:space="0" w:color="auto"/>
              <w:bottom w:val="single" w:sz="8" w:space="0" w:color="auto"/>
              <w:right w:val="single" w:sz="8" w:space="0" w:color="auto"/>
            </w:tcBorders>
            <w:tcMar>
              <w:left w:w="108" w:type="dxa"/>
              <w:right w:w="108" w:type="dxa"/>
            </w:tcMar>
          </w:tcPr>
          <w:p w14:paraId="4B7109D0" w14:textId="77777777" w:rsidR="00B71516" w:rsidRPr="00920337" w:rsidRDefault="00B71516" w:rsidP="00B71516">
            <w:pPr>
              <w:spacing w:line="264" w:lineRule="auto"/>
              <w:jc w:val="both"/>
              <w:rPr>
                <w:rFonts w:ascii="Arial" w:hAnsi="Arial" w:cs="Arial"/>
              </w:rPr>
            </w:pPr>
            <w:r w:rsidRPr="00920337">
              <w:rPr>
                <w:rFonts w:ascii="Arial" w:eastAsia="Arial" w:hAnsi="Arial" w:cs="Arial"/>
                <w:b/>
                <w:bCs/>
                <w:color w:val="000000" w:themeColor="text1"/>
              </w:rPr>
              <w:t>Essential</w:t>
            </w:r>
          </w:p>
          <w:p w14:paraId="4A92457E"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 xml:space="preserve">Education to </w:t>
            </w:r>
            <w:r>
              <w:rPr>
                <w:rFonts w:cs="Arial"/>
                <w:szCs w:val="22"/>
              </w:rPr>
              <w:t>Graduate/</w:t>
            </w:r>
            <w:r w:rsidRPr="00A64FCA">
              <w:rPr>
                <w:rFonts w:cs="Arial"/>
                <w:szCs w:val="22"/>
              </w:rPr>
              <w:t xml:space="preserve">post graduate level, qualifications within a relevant field. </w:t>
            </w:r>
          </w:p>
          <w:p w14:paraId="6880DB85"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 xml:space="preserve">Developing funding proposals for donors including FCDO, EU, Trusts and Foundations. </w:t>
            </w:r>
          </w:p>
          <w:p w14:paraId="32727AF9"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Good understanding of the international humanitarian system.</w:t>
            </w:r>
          </w:p>
          <w:p w14:paraId="6CE46D62"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 xml:space="preserve">Demonstrated strategic analysis, planning and delivery capability </w:t>
            </w:r>
          </w:p>
          <w:p w14:paraId="12453B05"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 xml:space="preserve">Understanding of vulnerability issues, humanitarian trends and protection, inclusion and gender mainstreaming.  </w:t>
            </w:r>
          </w:p>
          <w:p w14:paraId="04F5F062"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Budget development and management to high external standards of accountability.</w:t>
            </w:r>
          </w:p>
          <w:p w14:paraId="6A13909A"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Excellent report writing skills and programme cycle management knowledge.</w:t>
            </w:r>
          </w:p>
          <w:p w14:paraId="0B9F5C35" w14:textId="77777777" w:rsidR="00B71516" w:rsidRPr="00920337" w:rsidRDefault="00B71516" w:rsidP="00B71516">
            <w:pPr>
              <w:spacing w:line="264" w:lineRule="auto"/>
              <w:jc w:val="both"/>
              <w:rPr>
                <w:rFonts w:ascii="Arial" w:hAnsi="Arial" w:cs="Arial"/>
              </w:rPr>
            </w:pPr>
            <w:r w:rsidRPr="00920337">
              <w:rPr>
                <w:rFonts w:ascii="Arial" w:eastAsia="Arial" w:hAnsi="Arial" w:cs="Arial"/>
                <w:b/>
                <w:bCs/>
                <w:color w:val="000000" w:themeColor="text1"/>
              </w:rPr>
              <w:t xml:space="preserve">Desirable </w:t>
            </w:r>
          </w:p>
          <w:p w14:paraId="7BA1252F"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Developing accountability mechanisms that ensure participation of programme participants.</w:t>
            </w:r>
          </w:p>
          <w:p w14:paraId="701C644C"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Developing and leading people and management of multi-cultural team. Mentoring and coaching staff and local partners. Working as part of a geographically dispersed team.</w:t>
            </w:r>
          </w:p>
          <w:p w14:paraId="0C40AAED" w14:textId="77777777" w:rsidR="00B71516" w:rsidRPr="00A64FCA" w:rsidRDefault="00B71516" w:rsidP="00B7151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Knowledge of the International Red Cross and Red Crescent Movement</w:t>
            </w:r>
          </w:p>
          <w:p w14:paraId="32A9D0C2" w14:textId="77777777" w:rsidR="00B71516" w:rsidRDefault="00B71516" w:rsidP="00E425A8">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Security awareness and management for self and others.</w:t>
            </w:r>
          </w:p>
          <w:p w14:paraId="077E4DDC" w14:textId="37BA6131" w:rsidR="00E425A8" w:rsidRPr="00E425A8" w:rsidRDefault="00E425A8" w:rsidP="00E425A8">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rPr>
              <w:t>Other languages would be an advantage.</w:t>
            </w:r>
          </w:p>
        </w:tc>
      </w:tr>
      <w:tr w:rsidR="00CE5BE6" w14:paraId="48488ED9" w14:textId="77777777" w:rsidTr="6FAAE5FA">
        <w:trPr>
          <w:trHeight w:val="300"/>
        </w:trPr>
        <w:tc>
          <w:tcPr>
            <w:tcW w:w="2509" w:type="dxa"/>
            <w:tcBorders>
              <w:top w:val="single" w:sz="8" w:space="0" w:color="auto"/>
              <w:left w:val="single" w:sz="8" w:space="0" w:color="auto"/>
              <w:bottom w:val="single" w:sz="8" w:space="0" w:color="auto"/>
              <w:right w:val="single" w:sz="8" w:space="0" w:color="auto"/>
            </w:tcBorders>
            <w:tcMar>
              <w:left w:w="108" w:type="dxa"/>
              <w:right w:w="108" w:type="dxa"/>
            </w:tcMar>
          </w:tcPr>
          <w:p w14:paraId="6E272E96" w14:textId="054DF88C" w:rsidR="00CE5BE6" w:rsidRDefault="00CE5BE6" w:rsidP="00CE5BE6">
            <w:r w:rsidRPr="614E8142">
              <w:rPr>
                <w:rFonts w:ascii="Arial" w:eastAsia="Arial" w:hAnsi="Arial" w:cs="Arial"/>
                <w:b/>
                <w:bCs/>
              </w:rPr>
              <w:t xml:space="preserve"> </w:t>
            </w:r>
          </w:p>
          <w:p w14:paraId="49806B76" w14:textId="362B2455" w:rsidR="00CE5BE6" w:rsidRDefault="00CE5BE6" w:rsidP="00CE5BE6">
            <w:r w:rsidRPr="614E8142">
              <w:rPr>
                <w:rFonts w:ascii="Arial" w:eastAsia="Arial" w:hAnsi="Arial" w:cs="Arial"/>
                <w:b/>
                <w:bCs/>
              </w:rPr>
              <w:t xml:space="preserve"> </w:t>
            </w:r>
          </w:p>
          <w:p w14:paraId="650D6956" w14:textId="5C881B98" w:rsidR="00CE5BE6" w:rsidRDefault="00CE5BE6" w:rsidP="00CE5BE6">
            <w:r w:rsidRPr="614E8142">
              <w:rPr>
                <w:rFonts w:ascii="Arial" w:eastAsia="Arial" w:hAnsi="Arial" w:cs="Arial"/>
                <w:b/>
                <w:bCs/>
              </w:rPr>
              <w:t>Experience</w:t>
            </w:r>
          </w:p>
          <w:p w14:paraId="5BEBE630" w14:textId="1DAC728B" w:rsidR="00CE5BE6" w:rsidRDefault="00CE5BE6" w:rsidP="00CE5BE6">
            <w:r w:rsidRPr="614E8142">
              <w:rPr>
                <w:rFonts w:ascii="Arial" w:eastAsia="Arial" w:hAnsi="Arial" w:cs="Arial"/>
                <w:i/>
                <w:iCs/>
              </w:rPr>
              <w:t xml:space="preserve"> </w:t>
            </w:r>
          </w:p>
        </w:tc>
        <w:tc>
          <w:tcPr>
            <w:tcW w:w="7872" w:type="dxa"/>
            <w:tcBorders>
              <w:top w:val="single" w:sz="8" w:space="0" w:color="auto"/>
              <w:left w:val="single" w:sz="8" w:space="0" w:color="auto"/>
              <w:bottom w:val="single" w:sz="8" w:space="0" w:color="auto"/>
              <w:right w:val="single" w:sz="8" w:space="0" w:color="auto"/>
            </w:tcBorders>
            <w:tcMar>
              <w:left w:w="108" w:type="dxa"/>
              <w:right w:w="108" w:type="dxa"/>
            </w:tcMar>
          </w:tcPr>
          <w:p w14:paraId="706677CA" w14:textId="77777777" w:rsidR="00CE5BE6" w:rsidRPr="00920337" w:rsidRDefault="00CE5BE6" w:rsidP="00CE5BE6">
            <w:pPr>
              <w:spacing w:line="264" w:lineRule="auto"/>
              <w:jc w:val="both"/>
              <w:rPr>
                <w:rFonts w:ascii="Arial" w:hAnsi="Arial" w:cs="Arial"/>
              </w:rPr>
            </w:pPr>
            <w:r w:rsidRPr="00920337">
              <w:rPr>
                <w:rFonts w:ascii="Arial" w:eastAsia="Arial" w:hAnsi="Arial" w:cs="Arial"/>
                <w:b/>
                <w:bCs/>
                <w:color w:val="000000" w:themeColor="text1"/>
              </w:rPr>
              <w:t>Essential</w:t>
            </w:r>
          </w:p>
          <w:p w14:paraId="260E6D1B" w14:textId="77777777" w:rsidR="00CE5BE6" w:rsidRPr="00A64FCA" w:rsidRDefault="00CE5BE6" w:rsidP="00CE5BE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Strong experience managing international programmes and offices, Communicating and influencing and leading constructive change.</w:t>
            </w:r>
          </w:p>
          <w:p w14:paraId="127C6DDE" w14:textId="77777777" w:rsidR="00CE5BE6" w:rsidRPr="00A64FCA" w:rsidRDefault="00CE5BE6" w:rsidP="00CE5BE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10 years working in the humanitarian or international development sector, including overseas experience.</w:t>
            </w:r>
          </w:p>
          <w:p w14:paraId="4A8F94F2" w14:textId="77777777" w:rsidR="00CE5BE6" w:rsidRPr="00A64FCA" w:rsidRDefault="00CE5BE6" w:rsidP="00CE5BE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lastRenderedPageBreak/>
              <w:t>Experience working in partnership, building partnerships, problem solving, Leading and engaging coalitions/consortia in developing economy contexts.</w:t>
            </w:r>
          </w:p>
          <w:p w14:paraId="0151E3B5" w14:textId="77777777" w:rsidR="00CE5BE6" w:rsidRPr="00A64FCA" w:rsidRDefault="00CE5BE6" w:rsidP="00CE5BE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Experience of disaster risk, climate and resilience management including response programmes.</w:t>
            </w:r>
          </w:p>
          <w:p w14:paraId="3D99376C" w14:textId="77777777" w:rsidR="00CE5BE6" w:rsidRPr="00A64FCA" w:rsidRDefault="00CE5BE6" w:rsidP="00CE5BE6">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 xml:space="preserve">Substantive experience managing relationships with major institutional donors. </w:t>
            </w:r>
          </w:p>
          <w:p w14:paraId="39F00B91" w14:textId="77777777" w:rsidR="00CE5BE6" w:rsidRPr="00920337" w:rsidRDefault="00CE5BE6" w:rsidP="00CE5BE6">
            <w:pPr>
              <w:spacing w:line="264" w:lineRule="auto"/>
              <w:jc w:val="both"/>
              <w:rPr>
                <w:rFonts w:ascii="Arial" w:hAnsi="Arial" w:cs="Arial"/>
              </w:rPr>
            </w:pPr>
            <w:r w:rsidRPr="00920337">
              <w:rPr>
                <w:rFonts w:ascii="Arial" w:eastAsia="Arial" w:hAnsi="Arial" w:cs="Arial"/>
                <w:b/>
                <w:bCs/>
                <w:color w:val="000000" w:themeColor="text1"/>
              </w:rPr>
              <w:t xml:space="preserve">Desirable </w:t>
            </w:r>
          </w:p>
          <w:p w14:paraId="4FF94BC7" w14:textId="77777777" w:rsidR="00FD2E63" w:rsidRDefault="00CE5BE6" w:rsidP="00FD2E63">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A64FCA">
              <w:rPr>
                <w:rFonts w:cs="Arial"/>
                <w:szCs w:val="22"/>
              </w:rPr>
              <w:t>Managing resources (human and financial) including monitoring partners’ use of programming resources.</w:t>
            </w:r>
          </w:p>
          <w:p w14:paraId="5F6B762F" w14:textId="29DD0249" w:rsidR="00CE5BE6" w:rsidRPr="00FD2E63" w:rsidRDefault="00CE5BE6" w:rsidP="00FD2E63">
            <w:pPr>
              <w:pStyle w:val="BodyText"/>
              <w:numPr>
                <w:ilvl w:val="0"/>
                <w:numId w:val="25"/>
              </w:numPr>
              <w:tabs>
                <w:tab w:val="clear" w:pos="340"/>
                <w:tab w:val="clear" w:pos="720"/>
                <w:tab w:val="num" w:pos="426"/>
              </w:tabs>
              <w:spacing w:before="120" w:after="120" w:line="264" w:lineRule="auto"/>
              <w:ind w:left="432" w:hanging="432"/>
              <w:jc w:val="both"/>
              <w:rPr>
                <w:rFonts w:cs="Arial"/>
                <w:szCs w:val="22"/>
              </w:rPr>
            </w:pPr>
            <w:r w:rsidRPr="00FD2E63">
              <w:rPr>
                <w:rFonts w:cs="Arial"/>
              </w:rPr>
              <w:t>High level of complex financial management.</w:t>
            </w:r>
          </w:p>
        </w:tc>
      </w:tr>
      <w:tr w:rsidR="614E8142" w14:paraId="291109AF" w14:textId="77777777" w:rsidTr="6FAAE5FA">
        <w:trPr>
          <w:trHeight w:val="300"/>
        </w:trPr>
        <w:tc>
          <w:tcPr>
            <w:tcW w:w="2509" w:type="dxa"/>
            <w:tcBorders>
              <w:top w:val="single" w:sz="8" w:space="0" w:color="auto"/>
              <w:left w:val="single" w:sz="8" w:space="0" w:color="auto"/>
              <w:bottom w:val="single" w:sz="8" w:space="0" w:color="auto"/>
              <w:right w:val="single" w:sz="8" w:space="0" w:color="auto"/>
            </w:tcBorders>
            <w:tcMar>
              <w:left w:w="108" w:type="dxa"/>
              <w:right w:w="108" w:type="dxa"/>
            </w:tcMar>
          </w:tcPr>
          <w:p w14:paraId="460448EB" w14:textId="68F6BC5D" w:rsidR="614E8142" w:rsidRDefault="614E8142" w:rsidP="614E8142">
            <w:r w:rsidRPr="614E8142">
              <w:rPr>
                <w:rFonts w:ascii="Arial" w:eastAsia="Arial" w:hAnsi="Arial" w:cs="Arial"/>
                <w:b/>
                <w:bCs/>
              </w:rPr>
              <w:lastRenderedPageBreak/>
              <w:t>Additional requirements</w:t>
            </w:r>
          </w:p>
        </w:tc>
        <w:tc>
          <w:tcPr>
            <w:tcW w:w="7872" w:type="dxa"/>
            <w:tcBorders>
              <w:top w:val="single" w:sz="8" w:space="0" w:color="auto"/>
              <w:left w:val="single" w:sz="8" w:space="0" w:color="auto"/>
              <w:bottom w:val="single" w:sz="8" w:space="0" w:color="auto"/>
              <w:right w:val="single" w:sz="8" w:space="0" w:color="auto"/>
            </w:tcBorders>
            <w:tcMar>
              <w:left w:w="108" w:type="dxa"/>
              <w:right w:w="108" w:type="dxa"/>
            </w:tcMar>
          </w:tcPr>
          <w:p w14:paraId="34F7BE40" w14:textId="5028CFCD" w:rsidR="614E8142" w:rsidRDefault="614E8142" w:rsidP="614E8142">
            <w:pPr>
              <w:pStyle w:val="ListParagraph"/>
              <w:numPr>
                <w:ilvl w:val="0"/>
                <w:numId w:val="1"/>
              </w:numPr>
              <w:spacing w:line="360" w:lineRule="auto"/>
              <w:jc w:val="both"/>
              <w:rPr>
                <w:rFonts w:ascii="Arial" w:eastAsia="Arial" w:hAnsi="Arial" w:cs="Arial"/>
                <w:b/>
                <w:bCs/>
                <w:color w:val="000000" w:themeColor="text1"/>
              </w:rPr>
            </w:pPr>
            <w:r w:rsidRPr="614E8142">
              <w:rPr>
                <w:rFonts w:ascii="Arial" w:eastAsia="Arial" w:hAnsi="Arial" w:cs="Arial"/>
                <w:b/>
                <w:bCs/>
                <w:color w:val="000000" w:themeColor="text1"/>
              </w:rPr>
              <w:t>Essential</w:t>
            </w:r>
          </w:p>
          <w:p w14:paraId="42F91414" w14:textId="21AD7A5D" w:rsidR="614E8142" w:rsidRDefault="614E8142" w:rsidP="614E8142">
            <w:pPr>
              <w:pStyle w:val="ListParagraph"/>
              <w:numPr>
                <w:ilvl w:val="0"/>
                <w:numId w:val="1"/>
              </w:numPr>
              <w:spacing w:line="360" w:lineRule="auto"/>
              <w:jc w:val="both"/>
              <w:rPr>
                <w:rFonts w:ascii="Calibri" w:eastAsia="Calibri" w:hAnsi="Calibri" w:cs="Calibri"/>
                <w:color w:val="000000" w:themeColor="text1"/>
                <w:sz w:val="24"/>
                <w:szCs w:val="24"/>
              </w:rPr>
            </w:pPr>
            <w:r w:rsidRPr="614E8142">
              <w:rPr>
                <w:rFonts w:ascii="Arial" w:eastAsia="Arial" w:hAnsi="Arial" w:cs="Arial"/>
                <w:color w:val="000000" w:themeColor="text1"/>
              </w:rPr>
              <w:t xml:space="preserve">Ensures inclusive practice, challenges discrimination and promotes diversity in line with our </w:t>
            </w:r>
            <w:hyperlink r:id="rId11">
              <w:r w:rsidRPr="614E8142">
                <w:rPr>
                  <w:rStyle w:val="Hyperlink"/>
                  <w:rFonts w:ascii="Arial" w:eastAsia="Arial" w:hAnsi="Arial" w:cs="Arial"/>
                  <w:color w:val="0563C1"/>
                </w:rPr>
                <w:t>Equality, Diversity and Inclusion (EDI) policy</w:t>
              </w:r>
            </w:hyperlink>
            <w:r w:rsidRPr="614E8142">
              <w:rPr>
                <w:rFonts w:ascii="Calibri" w:eastAsia="Calibri" w:hAnsi="Calibri" w:cs="Calibri"/>
                <w:color w:val="000000" w:themeColor="text1"/>
                <w:sz w:val="24"/>
                <w:szCs w:val="24"/>
              </w:rPr>
              <w:t>.</w:t>
            </w:r>
          </w:p>
          <w:p w14:paraId="4CECCE36" w14:textId="5B41E553" w:rsidR="614E8142" w:rsidRDefault="614E8142" w:rsidP="614E8142">
            <w:pPr>
              <w:spacing w:line="360" w:lineRule="auto"/>
              <w:ind w:left="720"/>
              <w:jc w:val="both"/>
              <w:rPr>
                <w:rFonts w:ascii="Arial" w:eastAsia="Arial" w:hAnsi="Arial" w:cs="Arial"/>
                <w:color w:val="000000" w:themeColor="text1"/>
              </w:rPr>
            </w:pPr>
          </w:p>
        </w:tc>
      </w:tr>
    </w:tbl>
    <w:p w14:paraId="2F62373B" w14:textId="6EC4C399" w:rsidR="614E8142" w:rsidRDefault="614E8142" w:rsidP="614E8142">
      <w:pPr>
        <w:rPr>
          <w:rFonts w:ascii="Arial" w:hAnsi="Arial" w:cs="Arial"/>
          <w:b/>
          <w:bCs/>
        </w:rPr>
      </w:pPr>
    </w:p>
    <w:p w14:paraId="32484576" w14:textId="3BE672E5" w:rsidR="003E6E56" w:rsidRDefault="003E6E56" w:rsidP="1CAA41B9">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614E8142">
        <w:trPr>
          <w:trHeight w:val="300"/>
        </w:trPr>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614E8142">
        <w:trPr>
          <w:trHeight w:val="300"/>
        </w:trPr>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1D8759B5" w:rsidR="00FE4604" w:rsidRPr="00FE4604" w:rsidRDefault="00FE4604">
            <w:pPr>
              <w:rPr>
                <w:rFonts w:ascii="Arial" w:hAnsi="Arial" w:cs="Arial"/>
              </w:rPr>
            </w:pPr>
          </w:p>
        </w:tc>
      </w:tr>
      <w:tr w:rsidR="00FE4604" w14:paraId="330254D6" w14:textId="77777777" w:rsidTr="614E8142">
        <w:trPr>
          <w:trHeight w:val="300"/>
        </w:trPr>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161A9402" w:rsidR="00FE4604" w:rsidRDefault="00FE4604" w:rsidP="614E8142">
            <w:pPr>
              <w:rPr>
                <w:rFonts w:ascii="Arial" w:hAnsi="Arial" w:cs="Arial"/>
              </w:rPr>
            </w:pPr>
          </w:p>
        </w:tc>
      </w:tr>
      <w:tr w:rsidR="00FE4604" w14:paraId="116997EC" w14:textId="77777777" w:rsidTr="614E8142">
        <w:trPr>
          <w:trHeight w:val="300"/>
        </w:trPr>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5B6F9E31" w:rsidR="00FE4604" w:rsidRPr="00973208" w:rsidRDefault="00FE4604">
            <w:pPr>
              <w:rPr>
                <w:rFonts w:ascii="Arial" w:hAnsi="Arial" w:cs="Arial"/>
              </w:rPr>
            </w:pPr>
          </w:p>
        </w:tc>
      </w:tr>
      <w:tr w:rsidR="00FE4604" w14:paraId="6E4B1E62" w14:textId="77777777" w:rsidTr="614E8142">
        <w:trPr>
          <w:trHeight w:val="300"/>
        </w:trPr>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667053A4" w:rsidR="00FE4604" w:rsidRPr="00F8074A" w:rsidRDefault="00FE4604">
            <w:pPr>
              <w:rPr>
                <w:rFonts w:ascii="Arial" w:hAnsi="Arial" w:cs="Arial"/>
              </w:rPr>
            </w:pPr>
          </w:p>
        </w:tc>
        <w:tc>
          <w:tcPr>
            <w:tcW w:w="4333" w:type="dxa"/>
          </w:tcPr>
          <w:p w14:paraId="7F43FCED" w14:textId="77777777" w:rsidR="00FE4604" w:rsidRDefault="00FE4604">
            <w:pPr>
              <w:rPr>
                <w:rFonts w:ascii="Arial" w:hAnsi="Arial" w:cs="Arial"/>
                <w:b/>
                <w:bCs/>
              </w:rPr>
            </w:pPr>
          </w:p>
        </w:tc>
      </w:tr>
      <w:tr w:rsidR="00070CBB" w14:paraId="021E3711" w14:textId="77777777" w:rsidTr="614E8142">
        <w:trPr>
          <w:trHeight w:val="300"/>
        </w:trPr>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614E8142">
        <w:trPr>
          <w:trHeight w:val="300"/>
        </w:trPr>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26147A9B" w:rsidR="002F4BCD" w:rsidRDefault="002F4BCD" w:rsidP="614E8142">
            <w:pPr>
              <w:rPr>
                <w:rFonts w:ascii="Arial" w:hAnsi="Arial" w:cs="Arial"/>
              </w:rPr>
            </w:pPr>
          </w:p>
        </w:tc>
      </w:tr>
      <w:tr w:rsidR="002F4BCD" w14:paraId="4A38CE1E" w14:textId="77777777" w:rsidTr="614E8142">
        <w:trPr>
          <w:trHeight w:val="300"/>
        </w:trPr>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2232F451" w:rsidR="002F4BCD" w:rsidRDefault="002F4BCD" w:rsidP="614E8142">
            <w:pPr>
              <w:rPr>
                <w:rFonts w:ascii="Arial" w:hAnsi="Arial" w:cs="Arial"/>
              </w:rPr>
            </w:pP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1CAA41B9">
        <w:trPr>
          <w:trHeight w:val="300"/>
        </w:trPr>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1143B85F" w:rsidR="00090142" w:rsidRDefault="00760C3C">
            <w:pPr>
              <w:rPr>
                <w:rFonts w:ascii="Arial" w:hAnsi="Arial" w:cs="Arial"/>
                <w:b/>
                <w:bCs/>
              </w:rPr>
            </w:pPr>
            <w:r>
              <w:rPr>
                <w:rFonts w:ascii="Arial" w:hAnsi="Arial" w:cs="Arial"/>
                <w:b/>
                <w:bCs/>
              </w:rPr>
              <w:t>14</w:t>
            </w:r>
            <w:r w:rsidR="70603BFC" w:rsidRPr="1CAA41B9">
              <w:rPr>
                <w:rFonts w:ascii="Arial" w:hAnsi="Arial" w:cs="Arial"/>
                <w:b/>
                <w:bCs/>
              </w:rPr>
              <w:t>/07/2025</w:t>
            </w:r>
          </w:p>
        </w:tc>
      </w:tr>
    </w:tbl>
    <w:p w14:paraId="5EC53E9E" w14:textId="77777777" w:rsidR="00090142" w:rsidRDefault="00090142">
      <w:pPr>
        <w:rPr>
          <w:rFonts w:ascii="Arial" w:hAnsi="Arial" w:cs="Arial"/>
          <w:b/>
          <w:bCs/>
        </w:rPr>
      </w:pPr>
    </w:p>
    <w:p w14:paraId="33B09523" w14:textId="77777777" w:rsidR="004D50F4" w:rsidRPr="004D50F4" w:rsidRDefault="369E248A" w:rsidP="614E8142">
      <w:pPr>
        <w:spacing w:line="360" w:lineRule="auto"/>
        <w:rPr>
          <w:rFonts w:ascii="Arial" w:hAnsi="Arial" w:cs="Arial"/>
          <w:i/>
          <w:iCs/>
          <w:kern w:val="0"/>
          <w14:ligatures w14:val="none"/>
        </w:rPr>
      </w:pPr>
      <w:r w:rsidRPr="614E8142">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3521" w14:textId="77777777" w:rsidR="005A51A9" w:rsidRDefault="005A51A9" w:rsidP="00FB743A">
      <w:pPr>
        <w:spacing w:after="0" w:line="240" w:lineRule="auto"/>
      </w:pPr>
      <w:r>
        <w:separator/>
      </w:r>
    </w:p>
  </w:endnote>
  <w:endnote w:type="continuationSeparator" w:id="0">
    <w:p w14:paraId="7D8F3618" w14:textId="77777777" w:rsidR="005A51A9" w:rsidRDefault="005A51A9" w:rsidP="00FB743A">
      <w:pPr>
        <w:spacing w:after="0" w:line="240" w:lineRule="auto"/>
      </w:pPr>
      <w:r>
        <w:continuationSeparator/>
      </w:r>
    </w:p>
  </w:endnote>
  <w:endnote w:type="continuationNotice" w:id="1">
    <w:p w14:paraId="0075D4BA" w14:textId="77777777" w:rsidR="005A51A9" w:rsidRDefault="005A5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24EC" w14:textId="77777777" w:rsidR="005A51A9" w:rsidRDefault="005A51A9" w:rsidP="00FB743A">
      <w:pPr>
        <w:spacing w:after="0" w:line="240" w:lineRule="auto"/>
      </w:pPr>
      <w:r>
        <w:separator/>
      </w:r>
    </w:p>
  </w:footnote>
  <w:footnote w:type="continuationSeparator" w:id="0">
    <w:p w14:paraId="66665F84" w14:textId="77777777" w:rsidR="005A51A9" w:rsidRDefault="005A51A9" w:rsidP="00FB743A">
      <w:pPr>
        <w:spacing w:after="0" w:line="240" w:lineRule="auto"/>
      </w:pPr>
      <w:r>
        <w:continuationSeparator/>
      </w:r>
    </w:p>
  </w:footnote>
  <w:footnote w:type="continuationNotice" w:id="1">
    <w:p w14:paraId="2DC1FFA1" w14:textId="77777777" w:rsidR="005A51A9" w:rsidRDefault="005A51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622"/>
    <w:multiLevelType w:val="hybridMultilevel"/>
    <w:tmpl w:val="44E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24603"/>
    <w:multiLevelType w:val="hybridMultilevel"/>
    <w:tmpl w:val="E1EA6DA8"/>
    <w:lvl w:ilvl="0" w:tplc="64F46BF0">
      <w:start w:val="1"/>
      <w:numFmt w:val="bullet"/>
      <w:lvlText w:val=""/>
      <w:lvlJc w:val="left"/>
      <w:pPr>
        <w:ind w:left="720" w:hanging="360"/>
      </w:pPr>
      <w:rPr>
        <w:rFonts w:ascii="Symbol" w:hAnsi="Symbol" w:hint="default"/>
      </w:rPr>
    </w:lvl>
    <w:lvl w:ilvl="1" w:tplc="3ADEAD06">
      <w:start w:val="1"/>
      <w:numFmt w:val="bullet"/>
      <w:lvlText w:val="o"/>
      <w:lvlJc w:val="left"/>
      <w:pPr>
        <w:ind w:left="1440" w:hanging="360"/>
      </w:pPr>
      <w:rPr>
        <w:rFonts w:ascii="Courier New" w:hAnsi="Courier New" w:hint="default"/>
      </w:rPr>
    </w:lvl>
    <w:lvl w:ilvl="2" w:tplc="2F0683D6">
      <w:start w:val="1"/>
      <w:numFmt w:val="bullet"/>
      <w:lvlText w:val=""/>
      <w:lvlJc w:val="left"/>
      <w:pPr>
        <w:ind w:left="2160" w:hanging="360"/>
      </w:pPr>
      <w:rPr>
        <w:rFonts w:ascii="Wingdings" w:hAnsi="Wingdings" w:hint="default"/>
      </w:rPr>
    </w:lvl>
    <w:lvl w:ilvl="3" w:tplc="224E5560">
      <w:start w:val="1"/>
      <w:numFmt w:val="bullet"/>
      <w:lvlText w:val=""/>
      <w:lvlJc w:val="left"/>
      <w:pPr>
        <w:ind w:left="2880" w:hanging="360"/>
      </w:pPr>
      <w:rPr>
        <w:rFonts w:ascii="Symbol" w:hAnsi="Symbol" w:hint="default"/>
      </w:rPr>
    </w:lvl>
    <w:lvl w:ilvl="4" w:tplc="C0B80D96">
      <w:start w:val="1"/>
      <w:numFmt w:val="bullet"/>
      <w:lvlText w:val="o"/>
      <w:lvlJc w:val="left"/>
      <w:pPr>
        <w:ind w:left="3600" w:hanging="360"/>
      </w:pPr>
      <w:rPr>
        <w:rFonts w:ascii="Courier New" w:hAnsi="Courier New" w:hint="default"/>
      </w:rPr>
    </w:lvl>
    <w:lvl w:ilvl="5" w:tplc="7C1CDD96">
      <w:start w:val="1"/>
      <w:numFmt w:val="bullet"/>
      <w:lvlText w:val=""/>
      <w:lvlJc w:val="left"/>
      <w:pPr>
        <w:ind w:left="4320" w:hanging="360"/>
      </w:pPr>
      <w:rPr>
        <w:rFonts w:ascii="Wingdings" w:hAnsi="Wingdings" w:hint="default"/>
      </w:rPr>
    </w:lvl>
    <w:lvl w:ilvl="6" w:tplc="3D7AD124">
      <w:start w:val="1"/>
      <w:numFmt w:val="bullet"/>
      <w:lvlText w:val=""/>
      <w:lvlJc w:val="left"/>
      <w:pPr>
        <w:ind w:left="5040" w:hanging="360"/>
      </w:pPr>
      <w:rPr>
        <w:rFonts w:ascii="Symbol" w:hAnsi="Symbol" w:hint="default"/>
      </w:rPr>
    </w:lvl>
    <w:lvl w:ilvl="7" w:tplc="FB581808">
      <w:start w:val="1"/>
      <w:numFmt w:val="bullet"/>
      <w:lvlText w:val="o"/>
      <w:lvlJc w:val="left"/>
      <w:pPr>
        <w:ind w:left="5760" w:hanging="360"/>
      </w:pPr>
      <w:rPr>
        <w:rFonts w:ascii="Courier New" w:hAnsi="Courier New" w:hint="default"/>
      </w:rPr>
    </w:lvl>
    <w:lvl w:ilvl="8" w:tplc="65A83760">
      <w:start w:val="1"/>
      <w:numFmt w:val="bullet"/>
      <w:lvlText w:val=""/>
      <w:lvlJc w:val="left"/>
      <w:pPr>
        <w:ind w:left="6480" w:hanging="360"/>
      </w:pPr>
      <w:rPr>
        <w:rFonts w:ascii="Wingdings" w:hAnsi="Wingdings" w:hint="default"/>
      </w:rPr>
    </w:lvl>
  </w:abstractNum>
  <w:abstractNum w:abstractNumId="2" w15:restartNumberingAfterBreak="0">
    <w:nsid w:val="0BCE1ACF"/>
    <w:multiLevelType w:val="hybridMultilevel"/>
    <w:tmpl w:val="712C32EC"/>
    <w:lvl w:ilvl="0" w:tplc="F33CFA94">
      <w:start w:val="1"/>
      <w:numFmt w:val="bullet"/>
      <w:pStyle w:val="ListBullet"/>
      <w:lvlText w:val="&gt;"/>
      <w:lvlJc w:val="left"/>
      <w:pPr>
        <w:tabs>
          <w:tab w:val="num" w:pos="360"/>
        </w:tabs>
        <w:ind w:left="340" w:hanging="340"/>
      </w:pPr>
      <w:rPr>
        <w:rFonts w:ascii="Arial" w:hAnsi="Arial" w:hint="default"/>
        <w:b/>
        <w:i w:val="0"/>
        <w:color w:val="FF0000"/>
        <w:sz w:val="22"/>
      </w:rPr>
    </w:lvl>
    <w:lvl w:ilvl="1" w:tplc="86645264" w:tentative="1">
      <w:start w:val="1"/>
      <w:numFmt w:val="bullet"/>
      <w:lvlText w:val="o"/>
      <w:lvlJc w:val="left"/>
      <w:pPr>
        <w:tabs>
          <w:tab w:val="num" w:pos="3240"/>
        </w:tabs>
        <w:ind w:left="3240" w:hanging="360"/>
      </w:pPr>
      <w:rPr>
        <w:rFonts w:ascii="Courier New" w:hAnsi="Courier New" w:hint="default"/>
      </w:rPr>
    </w:lvl>
    <w:lvl w:ilvl="2" w:tplc="335802D8">
      <w:start w:val="1"/>
      <w:numFmt w:val="bullet"/>
      <w:lvlText w:val=""/>
      <w:lvlJc w:val="left"/>
      <w:pPr>
        <w:tabs>
          <w:tab w:val="num" w:pos="3960"/>
        </w:tabs>
        <w:ind w:left="3960" w:hanging="360"/>
      </w:pPr>
      <w:rPr>
        <w:rFonts w:ascii="Wingdings" w:hAnsi="Wingdings" w:hint="default"/>
      </w:rPr>
    </w:lvl>
    <w:lvl w:ilvl="3" w:tplc="8656019A" w:tentative="1">
      <w:start w:val="1"/>
      <w:numFmt w:val="bullet"/>
      <w:lvlText w:val=""/>
      <w:lvlJc w:val="left"/>
      <w:pPr>
        <w:tabs>
          <w:tab w:val="num" w:pos="4680"/>
        </w:tabs>
        <w:ind w:left="4680" w:hanging="360"/>
      </w:pPr>
      <w:rPr>
        <w:rFonts w:ascii="Symbol" w:hAnsi="Symbol" w:hint="default"/>
      </w:rPr>
    </w:lvl>
    <w:lvl w:ilvl="4" w:tplc="CF2441E8" w:tentative="1">
      <w:start w:val="1"/>
      <w:numFmt w:val="bullet"/>
      <w:lvlText w:val="o"/>
      <w:lvlJc w:val="left"/>
      <w:pPr>
        <w:tabs>
          <w:tab w:val="num" w:pos="5400"/>
        </w:tabs>
        <w:ind w:left="5400" w:hanging="360"/>
      </w:pPr>
      <w:rPr>
        <w:rFonts w:ascii="Courier New" w:hAnsi="Courier New" w:hint="default"/>
      </w:rPr>
    </w:lvl>
    <w:lvl w:ilvl="5" w:tplc="F38E1484" w:tentative="1">
      <w:start w:val="1"/>
      <w:numFmt w:val="bullet"/>
      <w:lvlText w:val=""/>
      <w:lvlJc w:val="left"/>
      <w:pPr>
        <w:tabs>
          <w:tab w:val="num" w:pos="6120"/>
        </w:tabs>
        <w:ind w:left="6120" w:hanging="360"/>
      </w:pPr>
      <w:rPr>
        <w:rFonts w:ascii="Wingdings" w:hAnsi="Wingdings" w:hint="default"/>
      </w:rPr>
    </w:lvl>
    <w:lvl w:ilvl="6" w:tplc="4D82EE3E" w:tentative="1">
      <w:start w:val="1"/>
      <w:numFmt w:val="bullet"/>
      <w:lvlText w:val=""/>
      <w:lvlJc w:val="left"/>
      <w:pPr>
        <w:tabs>
          <w:tab w:val="num" w:pos="6840"/>
        </w:tabs>
        <w:ind w:left="6840" w:hanging="360"/>
      </w:pPr>
      <w:rPr>
        <w:rFonts w:ascii="Symbol" w:hAnsi="Symbol" w:hint="default"/>
      </w:rPr>
    </w:lvl>
    <w:lvl w:ilvl="7" w:tplc="45540EB8" w:tentative="1">
      <w:start w:val="1"/>
      <w:numFmt w:val="bullet"/>
      <w:lvlText w:val="o"/>
      <w:lvlJc w:val="left"/>
      <w:pPr>
        <w:tabs>
          <w:tab w:val="num" w:pos="7560"/>
        </w:tabs>
        <w:ind w:left="7560" w:hanging="360"/>
      </w:pPr>
      <w:rPr>
        <w:rFonts w:ascii="Courier New" w:hAnsi="Courier New" w:hint="default"/>
      </w:rPr>
    </w:lvl>
    <w:lvl w:ilvl="8" w:tplc="1EC01EFE"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EA30AB8"/>
    <w:multiLevelType w:val="hybridMultilevel"/>
    <w:tmpl w:val="E73226A8"/>
    <w:lvl w:ilvl="0" w:tplc="88129FE8">
      <w:start w:val="1"/>
      <w:numFmt w:val="bullet"/>
      <w:lvlText w:val=""/>
      <w:lvlJc w:val="left"/>
      <w:pPr>
        <w:ind w:left="720" w:hanging="360"/>
      </w:pPr>
      <w:rPr>
        <w:rFonts w:ascii="Symbol" w:hAnsi="Symbol" w:hint="default"/>
      </w:rPr>
    </w:lvl>
    <w:lvl w:ilvl="1" w:tplc="068EDD08">
      <w:start w:val="1"/>
      <w:numFmt w:val="bullet"/>
      <w:lvlText w:val="o"/>
      <w:lvlJc w:val="left"/>
      <w:pPr>
        <w:ind w:left="1440" w:hanging="360"/>
      </w:pPr>
      <w:rPr>
        <w:rFonts w:ascii="Courier New" w:hAnsi="Courier New" w:hint="default"/>
      </w:rPr>
    </w:lvl>
    <w:lvl w:ilvl="2" w:tplc="2B4448D4">
      <w:start w:val="1"/>
      <w:numFmt w:val="bullet"/>
      <w:lvlText w:val=""/>
      <w:lvlJc w:val="left"/>
      <w:pPr>
        <w:ind w:left="2160" w:hanging="360"/>
      </w:pPr>
      <w:rPr>
        <w:rFonts w:ascii="Wingdings" w:hAnsi="Wingdings" w:hint="default"/>
      </w:rPr>
    </w:lvl>
    <w:lvl w:ilvl="3" w:tplc="4B22E594">
      <w:start w:val="1"/>
      <w:numFmt w:val="bullet"/>
      <w:lvlText w:val=""/>
      <w:lvlJc w:val="left"/>
      <w:pPr>
        <w:ind w:left="2880" w:hanging="360"/>
      </w:pPr>
      <w:rPr>
        <w:rFonts w:ascii="Symbol" w:hAnsi="Symbol" w:hint="default"/>
      </w:rPr>
    </w:lvl>
    <w:lvl w:ilvl="4" w:tplc="04AC8D02">
      <w:start w:val="1"/>
      <w:numFmt w:val="bullet"/>
      <w:lvlText w:val="o"/>
      <w:lvlJc w:val="left"/>
      <w:pPr>
        <w:ind w:left="3600" w:hanging="360"/>
      </w:pPr>
      <w:rPr>
        <w:rFonts w:ascii="Courier New" w:hAnsi="Courier New" w:hint="default"/>
      </w:rPr>
    </w:lvl>
    <w:lvl w:ilvl="5" w:tplc="25B2A51A">
      <w:start w:val="1"/>
      <w:numFmt w:val="bullet"/>
      <w:lvlText w:val=""/>
      <w:lvlJc w:val="left"/>
      <w:pPr>
        <w:ind w:left="4320" w:hanging="360"/>
      </w:pPr>
      <w:rPr>
        <w:rFonts w:ascii="Wingdings" w:hAnsi="Wingdings" w:hint="default"/>
      </w:rPr>
    </w:lvl>
    <w:lvl w:ilvl="6" w:tplc="8256A01E">
      <w:start w:val="1"/>
      <w:numFmt w:val="bullet"/>
      <w:lvlText w:val=""/>
      <w:lvlJc w:val="left"/>
      <w:pPr>
        <w:ind w:left="5040" w:hanging="360"/>
      </w:pPr>
      <w:rPr>
        <w:rFonts w:ascii="Symbol" w:hAnsi="Symbol" w:hint="default"/>
      </w:rPr>
    </w:lvl>
    <w:lvl w:ilvl="7" w:tplc="4C3E5248">
      <w:start w:val="1"/>
      <w:numFmt w:val="bullet"/>
      <w:lvlText w:val="o"/>
      <w:lvlJc w:val="left"/>
      <w:pPr>
        <w:ind w:left="5760" w:hanging="360"/>
      </w:pPr>
      <w:rPr>
        <w:rFonts w:ascii="Courier New" w:hAnsi="Courier New" w:hint="default"/>
      </w:rPr>
    </w:lvl>
    <w:lvl w:ilvl="8" w:tplc="06CE8EE0">
      <w:start w:val="1"/>
      <w:numFmt w:val="bullet"/>
      <w:lvlText w:val=""/>
      <w:lvlJc w:val="left"/>
      <w:pPr>
        <w:ind w:left="6480" w:hanging="360"/>
      </w:pPr>
      <w:rPr>
        <w:rFonts w:ascii="Wingdings" w:hAnsi="Wingdings" w:hint="default"/>
      </w:rPr>
    </w:lvl>
  </w:abstractNum>
  <w:abstractNum w:abstractNumId="4" w15:restartNumberingAfterBreak="0">
    <w:nsid w:val="1725111A"/>
    <w:multiLevelType w:val="hybridMultilevel"/>
    <w:tmpl w:val="85A483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77125A26">
      <w:start w:val="7"/>
      <w:numFmt w:val="bullet"/>
      <w:lvlText w:val=""/>
      <w:lvlJc w:val="left"/>
      <w:pPr>
        <w:ind w:left="1800" w:hanging="360"/>
      </w:pPr>
      <w:rPr>
        <w:rFonts w:ascii="Wingdings" w:eastAsiaTheme="minorHAnsi" w:hAnsi="Wingdings" w:cs="Arial" w:hint="default"/>
        <w:b/>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D1DF78"/>
    <w:multiLevelType w:val="hybridMultilevel"/>
    <w:tmpl w:val="FFFFFFFF"/>
    <w:lvl w:ilvl="0" w:tplc="DB803D6E">
      <w:start w:val="1"/>
      <w:numFmt w:val="bullet"/>
      <w:lvlText w:val="·"/>
      <w:lvlJc w:val="left"/>
      <w:pPr>
        <w:ind w:left="720" w:hanging="360"/>
      </w:pPr>
      <w:rPr>
        <w:rFonts w:ascii="Symbol" w:hAnsi="Symbol" w:hint="default"/>
      </w:rPr>
    </w:lvl>
    <w:lvl w:ilvl="1" w:tplc="20361FBA">
      <w:start w:val="1"/>
      <w:numFmt w:val="bullet"/>
      <w:lvlText w:val="o"/>
      <w:lvlJc w:val="left"/>
      <w:pPr>
        <w:ind w:left="1440" w:hanging="360"/>
      </w:pPr>
      <w:rPr>
        <w:rFonts w:ascii="Courier New" w:hAnsi="Courier New" w:hint="default"/>
      </w:rPr>
    </w:lvl>
    <w:lvl w:ilvl="2" w:tplc="7B724FA2">
      <w:start w:val="1"/>
      <w:numFmt w:val="bullet"/>
      <w:lvlText w:val=""/>
      <w:lvlJc w:val="left"/>
      <w:pPr>
        <w:ind w:left="2160" w:hanging="360"/>
      </w:pPr>
      <w:rPr>
        <w:rFonts w:ascii="Wingdings" w:hAnsi="Wingdings" w:hint="default"/>
      </w:rPr>
    </w:lvl>
    <w:lvl w:ilvl="3" w:tplc="6CC89CA8">
      <w:start w:val="1"/>
      <w:numFmt w:val="bullet"/>
      <w:lvlText w:val=""/>
      <w:lvlJc w:val="left"/>
      <w:pPr>
        <w:ind w:left="2880" w:hanging="360"/>
      </w:pPr>
      <w:rPr>
        <w:rFonts w:ascii="Symbol" w:hAnsi="Symbol" w:hint="default"/>
      </w:rPr>
    </w:lvl>
    <w:lvl w:ilvl="4" w:tplc="66A65170">
      <w:start w:val="1"/>
      <w:numFmt w:val="bullet"/>
      <w:lvlText w:val="o"/>
      <w:lvlJc w:val="left"/>
      <w:pPr>
        <w:ind w:left="3600" w:hanging="360"/>
      </w:pPr>
      <w:rPr>
        <w:rFonts w:ascii="Courier New" w:hAnsi="Courier New" w:hint="default"/>
      </w:rPr>
    </w:lvl>
    <w:lvl w:ilvl="5" w:tplc="B88665E0">
      <w:start w:val="1"/>
      <w:numFmt w:val="bullet"/>
      <w:lvlText w:val=""/>
      <w:lvlJc w:val="left"/>
      <w:pPr>
        <w:ind w:left="4320" w:hanging="360"/>
      </w:pPr>
      <w:rPr>
        <w:rFonts w:ascii="Wingdings" w:hAnsi="Wingdings" w:hint="default"/>
      </w:rPr>
    </w:lvl>
    <w:lvl w:ilvl="6" w:tplc="CEF891D0">
      <w:start w:val="1"/>
      <w:numFmt w:val="bullet"/>
      <w:lvlText w:val=""/>
      <w:lvlJc w:val="left"/>
      <w:pPr>
        <w:ind w:left="5040" w:hanging="360"/>
      </w:pPr>
      <w:rPr>
        <w:rFonts w:ascii="Symbol" w:hAnsi="Symbol" w:hint="default"/>
      </w:rPr>
    </w:lvl>
    <w:lvl w:ilvl="7" w:tplc="86284692">
      <w:start w:val="1"/>
      <w:numFmt w:val="bullet"/>
      <w:lvlText w:val="o"/>
      <w:lvlJc w:val="left"/>
      <w:pPr>
        <w:ind w:left="5760" w:hanging="360"/>
      </w:pPr>
      <w:rPr>
        <w:rFonts w:ascii="Courier New" w:hAnsi="Courier New" w:hint="default"/>
      </w:rPr>
    </w:lvl>
    <w:lvl w:ilvl="8" w:tplc="ACBEAAD8">
      <w:start w:val="1"/>
      <w:numFmt w:val="bullet"/>
      <w:lvlText w:val=""/>
      <w:lvlJc w:val="left"/>
      <w:pPr>
        <w:ind w:left="6480" w:hanging="360"/>
      </w:pPr>
      <w:rPr>
        <w:rFonts w:ascii="Wingdings" w:hAnsi="Wingdings" w:hint="default"/>
      </w:rPr>
    </w:lvl>
  </w:abstractNum>
  <w:abstractNum w:abstractNumId="6" w15:restartNumberingAfterBreak="0">
    <w:nsid w:val="206327F6"/>
    <w:multiLevelType w:val="hybridMultilevel"/>
    <w:tmpl w:val="8D64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7F59"/>
    <w:multiLevelType w:val="hybridMultilevel"/>
    <w:tmpl w:val="9CD2AC1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87527"/>
    <w:multiLevelType w:val="hybridMultilevel"/>
    <w:tmpl w:val="38C4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EF130"/>
    <w:multiLevelType w:val="hybridMultilevel"/>
    <w:tmpl w:val="FFFFFFFF"/>
    <w:lvl w:ilvl="0" w:tplc="A296D146">
      <w:start w:val="1"/>
      <w:numFmt w:val="bullet"/>
      <w:lvlText w:val="·"/>
      <w:lvlJc w:val="left"/>
      <w:pPr>
        <w:ind w:left="720" w:hanging="360"/>
      </w:pPr>
      <w:rPr>
        <w:rFonts w:ascii="Symbol" w:hAnsi="Symbol" w:hint="default"/>
      </w:rPr>
    </w:lvl>
    <w:lvl w:ilvl="1" w:tplc="E03268BA">
      <w:start w:val="1"/>
      <w:numFmt w:val="bullet"/>
      <w:lvlText w:val="o"/>
      <w:lvlJc w:val="left"/>
      <w:pPr>
        <w:ind w:left="1440" w:hanging="360"/>
      </w:pPr>
      <w:rPr>
        <w:rFonts w:ascii="Courier New" w:hAnsi="Courier New" w:hint="default"/>
      </w:rPr>
    </w:lvl>
    <w:lvl w:ilvl="2" w:tplc="39E2F3A8">
      <w:start w:val="1"/>
      <w:numFmt w:val="bullet"/>
      <w:lvlText w:val=""/>
      <w:lvlJc w:val="left"/>
      <w:pPr>
        <w:ind w:left="2160" w:hanging="360"/>
      </w:pPr>
      <w:rPr>
        <w:rFonts w:ascii="Wingdings" w:hAnsi="Wingdings" w:hint="default"/>
      </w:rPr>
    </w:lvl>
    <w:lvl w:ilvl="3" w:tplc="F5B26870">
      <w:start w:val="1"/>
      <w:numFmt w:val="bullet"/>
      <w:lvlText w:val=""/>
      <w:lvlJc w:val="left"/>
      <w:pPr>
        <w:ind w:left="2880" w:hanging="360"/>
      </w:pPr>
      <w:rPr>
        <w:rFonts w:ascii="Symbol" w:hAnsi="Symbol" w:hint="default"/>
      </w:rPr>
    </w:lvl>
    <w:lvl w:ilvl="4" w:tplc="044E9DB2">
      <w:start w:val="1"/>
      <w:numFmt w:val="bullet"/>
      <w:lvlText w:val="o"/>
      <w:lvlJc w:val="left"/>
      <w:pPr>
        <w:ind w:left="3600" w:hanging="360"/>
      </w:pPr>
      <w:rPr>
        <w:rFonts w:ascii="Courier New" w:hAnsi="Courier New" w:hint="default"/>
      </w:rPr>
    </w:lvl>
    <w:lvl w:ilvl="5" w:tplc="677A51D8">
      <w:start w:val="1"/>
      <w:numFmt w:val="bullet"/>
      <w:lvlText w:val=""/>
      <w:lvlJc w:val="left"/>
      <w:pPr>
        <w:ind w:left="4320" w:hanging="360"/>
      </w:pPr>
      <w:rPr>
        <w:rFonts w:ascii="Wingdings" w:hAnsi="Wingdings" w:hint="default"/>
      </w:rPr>
    </w:lvl>
    <w:lvl w:ilvl="6" w:tplc="4BD00392">
      <w:start w:val="1"/>
      <w:numFmt w:val="bullet"/>
      <w:lvlText w:val=""/>
      <w:lvlJc w:val="left"/>
      <w:pPr>
        <w:ind w:left="5040" w:hanging="360"/>
      </w:pPr>
      <w:rPr>
        <w:rFonts w:ascii="Symbol" w:hAnsi="Symbol" w:hint="default"/>
      </w:rPr>
    </w:lvl>
    <w:lvl w:ilvl="7" w:tplc="719A902A">
      <w:start w:val="1"/>
      <w:numFmt w:val="bullet"/>
      <w:lvlText w:val="o"/>
      <w:lvlJc w:val="left"/>
      <w:pPr>
        <w:ind w:left="5760" w:hanging="360"/>
      </w:pPr>
      <w:rPr>
        <w:rFonts w:ascii="Courier New" w:hAnsi="Courier New" w:hint="default"/>
      </w:rPr>
    </w:lvl>
    <w:lvl w:ilvl="8" w:tplc="09A0836E">
      <w:start w:val="1"/>
      <w:numFmt w:val="bullet"/>
      <w:lvlText w:val=""/>
      <w:lvlJc w:val="left"/>
      <w:pPr>
        <w:ind w:left="6480" w:hanging="360"/>
      </w:pPr>
      <w:rPr>
        <w:rFonts w:ascii="Wingdings" w:hAnsi="Wingdings" w:hint="default"/>
      </w:rPr>
    </w:lvl>
  </w:abstractNum>
  <w:abstractNum w:abstractNumId="10" w15:restartNumberingAfterBreak="0">
    <w:nsid w:val="2D180683"/>
    <w:multiLevelType w:val="hybridMultilevel"/>
    <w:tmpl w:val="FFFFFFFF"/>
    <w:lvl w:ilvl="0" w:tplc="B8D422F0">
      <w:start w:val="1"/>
      <w:numFmt w:val="bullet"/>
      <w:lvlText w:val="·"/>
      <w:lvlJc w:val="left"/>
      <w:pPr>
        <w:ind w:left="720" w:hanging="360"/>
      </w:pPr>
      <w:rPr>
        <w:rFonts w:ascii="Symbol" w:hAnsi="Symbol" w:hint="default"/>
      </w:rPr>
    </w:lvl>
    <w:lvl w:ilvl="1" w:tplc="CF186B90">
      <w:start w:val="1"/>
      <w:numFmt w:val="bullet"/>
      <w:lvlText w:val="o"/>
      <w:lvlJc w:val="left"/>
      <w:pPr>
        <w:ind w:left="1440" w:hanging="360"/>
      </w:pPr>
      <w:rPr>
        <w:rFonts w:ascii="Courier New" w:hAnsi="Courier New" w:hint="default"/>
      </w:rPr>
    </w:lvl>
    <w:lvl w:ilvl="2" w:tplc="D84A51E2">
      <w:start w:val="1"/>
      <w:numFmt w:val="bullet"/>
      <w:lvlText w:val=""/>
      <w:lvlJc w:val="left"/>
      <w:pPr>
        <w:ind w:left="2160" w:hanging="360"/>
      </w:pPr>
      <w:rPr>
        <w:rFonts w:ascii="Wingdings" w:hAnsi="Wingdings" w:hint="default"/>
      </w:rPr>
    </w:lvl>
    <w:lvl w:ilvl="3" w:tplc="DEE47E32">
      <w:start w:val="1"/>
      <w:numFmt w:val="bullet"/>
      <w:lvlText w:val=""/>
      <w:lvlJc w:val="left"/>
      <w:pPr>
        <w:ind w:left="2880" w:hanging="360"/>
      </w:pPr>
      <w:rPr>
        <w:rFonts w:ascii="Symbol" w:hAnsi="Symbol" w:hint="default"/>
      </w:rPr>
    </w:lvl>
    <w:lvl w:ilvl="4" w:tplc="DD885094">
      <w:start w:val="1"/>
      <w:numFmt w:val="bullet"/>
      <w:lvlText w:val="o"/>
      <w:lvlJc w:val="left"/>
      <w:pPr>
        <w:ind w:left="3600" w:hanging="360"/>
      </w:pPr>
      <w:rPr>
        <w:rFonts w:ascii="Courier New" w:hAnsi="Courier New" w:hint="default"/>
      </w:rPr>
    </w:lvl>
    <w:lvl w:ilvl="5" w:tplc="A1885284">
      <w:start w:val="1"/>
      <w:numFmt w:val="bullet"/>
      <w:lvlText w:val=""/>
      <w:lvlJc w:val="left"/>
      <w:pPr>
        <w:ind w:left="4320" w:hanging="360"/>
      </w:pPr>
      <w:rPr>
        <w:rFonts w:ascii="Wingdings" w:hAnsi="Wingdings" w:hint="default"/>
      </w:rPr>
    </w:lvl>
    <w:lvl w:ilvl="6" w:tplc="29E45DE0">
      <w:start w:val="1"/>
      <w:numFmt w:val="bullet"/>
      <w:lvlText w:val=""/>
      <w:lvlJc w:val="left"/>
      <w:pPr>
        <w:ind w:left="5040" w:hanging="360"/>
      </w:pPr>
      <w:rPr>
        <w:rFonts w:ascii="Symbol" w:hAnsi="Symbol" w:hint="default"/>
      </w:rPr>
    </w:lvl>
    <w:lvl w:ilvl="7" w:tplc="C5026A8C">
      <w:start w:val="1"/>
      <w:numFmt w:val="bullet"/>
      <w:lvlText w:val="o"/>
      <w:lvlJc w:val="left"/>
      <w:pPr>
        <w:ind w:left="5760" w:hanging="360"/>
      </w:pPr>
      <w:rPr>
        <w:rFonts w:ascii="Courier New" w:hAnsi="Courier New" w:hint="default"/>
      </w:rPr>
    </w:lvl>
    <w:lvl w:ilvl="8" w:tplc="05029494">
      <w:start w:val="1"/>
      <w:numFmt w:val="bullet"/>
      <w:lvlText w:val=""/>
      <w:lvlJc w:val="left"/>
      <w:pPr>
        <w:ind w:left="6480" w:hanging="360"/>
      </w:pPr>
      <w:rPr>
        <w:rFonts w:ascii="Wingdings" w:hAnsi="Wingdings" w:hint="default"/>
      </w:rPr>
    </w:lvl>
  </w:abstractNum>
  <w:abstractNum w:abstractNumId="11" w15:restartNumberingAfterBreak="0">
    <w:nsid w:val="385E3522"/>
    <w:multiLevelType w:val="hybridMultilevel"/>
    <w:tmpl w:val="263062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8ED0BD1"/>
    <w:multiLevelType w:val="hybridMultilevel"/>
    <w:tmpl w:val="0FBC1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B23107"/>
    <w:multiLevelType w:val="hybridMultilevel"/>
    <w:tmpl w:val="1FEE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3523D"/>
    <w:multiLevelType w:val="hybridMultilevel"/>
    <w:tmpl w:val="FCBC561C"/>
    <w:lvl w:ilvl="0" w:tplc="D486B3A6">
      <w:start w:val="1"/>
      <w:numFmt w:val="bullet"/>
      <w:pStyle w:val="BoxListBullet"/>
      <w:lvlText w:val="&gt;"/>
      <w:lvlJc w:val="left"/>
      <w:pPr>
        <w:tabs>
          <w:tab w:val="num" w:pos="360"/>
        </w:tabs>
        <w:ind w:left="227" w:hanging="227"/>
      </w:pPr>
      <w:rPr>
        <w:rFonts w:ascii="Arial" w:hAnsi="Arial" w:hint="default"/>
        <w:b/>
        <w:i w:val="0"/>
        <w:color w:val="FF0000"/>
        <w:sz w:val="22"/>
      </w:rPr>
    </w:lvl>
    <w:lvl w:ilvl="1" w:tplc="7EB2F376" w:tentative="1">
      <w:start w:val="1"/>
      <w:numFmt w:val="bullet"/>
      <w:lvlText w:val="o"/>
      <w:lvlJc w:val="left"/>
      <w:pPr>
        <w:tabs>
          <w:tab w:val="num" w:pos="1440"/>
        </w:tabs>
        <w:ind w:left="1440" w:hanging="360"/>
      </w:pPr>
      <w:rPr>
        <w:rFonts w:ascii="Courier New" w:hAnsi="Courier New" w:hint="default"/>
      </w:rPr>
    </w:lvl>
    <w:lvl w:ilvl="2" w:tplc="815648E8" w:tentative="1">
      <w:start w:val="1"/>
      <w:numFmt w:val="bullet"/>
      <w:lvlText w:val=""/>
      <w:lvlJc w:val="left"/>
      <w:pPr>
        <w:tabs>
          <w:tab w:val="num" w:pos="2160"/>
        </w:tabs>
        <w:ind w:left="2160" w:hanging="360"/>
      </w:pPr>
      <w:rPr>
        <w:rFonts w:ascii="Wingdings" w:hAnsi="Wingdings" w:hint="default"/>
      </w:rPr>
    </w:lvl>
    <w:lvl w:ilvl="3" w:tplc="4CF6DC74" w:tentative="1">
      <w:start w:val="1"/>
      <w:numFmt w:val="bullet"/>
      <w:lvlText w:val=""/>
      <w:lvlJc w:val="left"/>
      <w:pPr>
        <w:tabs>
          <w:tab w:val="num" w:pos="2880"/>
        </w:tabs>
        <w:ind w:left="2880" w:hanging="360"/>
      </w:pPr>
      <w:rPr>
        <w:rFonts w:ascii="Symbol" w:hAnsi="Symbol" w:hint="default"/>
      </w:rPr>
    </w:lvl>
    <w:lvl w:ilvl="4" w:tplc="0E7025E6" w:tentative="1">
      <w:start w:val="1"/>
      <w:numFmt w:val="bullet"/>
      <w:lvlText w:val="o"/>
      <w:lvlJc w:val="left"/>
      <w:pPr>
        <w:tabs>
          <w:tab w:val="num" w:pos="3600"/>
        </w:tabs>
        <w:ind w:left="3600" w:hanging="360"/>
      </w:pPr>
      <w:rPr>
        <w:rFonts w:ascii="Courier New" w:hAnsi="Courier New" w:hint="default"/>
      </w:rPr>
    </w:lvl>
    <w:lvl w:ilvl="5" w:tplc="56126E7C" w:tentative="1">
      <w:start w:val="1"/>
      <w:numFmt w:val="bullet"/>
      <w:lvlText w:val=""/>
      <w:lvlJc w:val="left"/>
      <w:pPr>
        <w:tabs>
          <w:tab w:val="num" w:pos="4320"/>
        </w:tabs>
        <w:ind w:left="4320" w:hanging="360"/>
      </w:pPr>
      <w:rPr>
        <w:rFonts w:ascii="Wingdings" w:hAnsi="Wingdings" w:hint="default"/>
      </w:rPr>
    </w:lvl>
    <w:lvl w:ilvl="6" w:tplc="F2009402" w:tentative="1">
      <w:start w:val="1"/>
      <w:numFmt w:val="bullet"/>
      <w:lvlText w:val=""/>
      <w:lvlJc w:val="left"/>
      <w:pPr>
        <w:tabs>
          <w:tab w:val="num" w:pos="5040"/>
        </w:tabs>
        <w:ind w:left="5040" w:hanging="360"/>
      </w:pPr>
      <w:rPr>
        <w:rFonts w:ascii="Symbol" w:hAnsi="Symbol" w:hint="default"/>
      </w:rPr>
    </w:lvl>
    <w:lvl w:ilvl="7" w:tplc="A550A086" w:tentative="1">
      <w:start w:val="1"/>
      <w:numFmt w:val="bullet"/>
      <w:lvlText w:val="o"/>
      <w:lvlJc w:val="left"/>
      <w:pPr>
        <w:tabs>
          <w:tab w:val="num" w:pos="5760"/>
        </w:tabs>
        <w:ind w:left="5760" w:hanging="360"/>
      </w:pPr>
      <w:rPr>
        <w:rFonts w:ascii="Courier New" w:hAnsi="Courier New" w:hint="default"/>
      </w:rPr>
    </w:lvl>
    <w:lvl w:ilvl="8" w:tplc="C14E6E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707E0"/>
    <w:multiLevelType w:val="hybridMultilevel"/>
    <w:tmpl w:val="AB6602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AA495F"/>
    <w:multiLevelType w:val="hybridMultilevel"/>
    <w:tmpl w:val="2AC2C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FC3DCB"/>
    <w:multiLevelType w:val="hybridMultilevel"/>
    <w:tmpl w:val="FFFFFFFF"/>
    <w:lvl w:ilvl="0" w:tplc="EDBAA830">
      <w:start w:val="1"/>
      <w:numFmt w:val="bullet"/>
      <w:lvlText w:val="·"/>
      <w:lvlJc w:val="left"/>
      <w:pPr>
        <w:ind w:left="720" w:hanging="360"/>
      </w:pPr>
      <w:rPr>
        <w:rFonts w:ascii="Symbol" w:hAnsi="Symbol" w:hint="default"/>
      </w:rPr>
    </w:lvl>
    <w:lvl w:ilvl="1" w:tplc="E5069742">
      <w:start w:val="1"/>
      <w:numFmt w:val="bullet"/>
      <w:lvlText w:val="o"/>
      <w:lvlJc w:val="left"/>
      <w:pPr>
        <w:ind w:left="1440" w:hanging="360"/>
      </w:pPr>
      <w:rPr>
        <w:rFonts w:ascii="Courier New" w:hAnsi="Courier New" w:hint="default"/>
      </w:rPr>
    </w:lvl>
    <w:lvl w:ilvl="2" w:tplc="62DC2D38">
      <w:start w:val="1"/>
      <w:numFmt w:val="bullet"/>
      <w:lvlText w:val=""/>
      <w:lvlJc w:val="left"/>
      <w:pPr>
        <w:ind w:left="2160" w:hanging="360"/>
      </w:pPr>
      <w:rPr>
        <w:rFonts w:ascii="Wingdings" w:hAnsi="Wingdings" w:hint="default"/>
      </w:rPr>
    </w:lvl>
    <w:lvl w:ilvl="3" w:tplc="4BAED016">
      <w:start w:val="1"/>
      <w:numFmt w:val="bullet"/>
      <w:lvlText w:val=""/>
      <w:lvlJc w:val="left"/>
      <w:pPr>
        <w:ind w:left="2880" w:hanging="360"/>
      </w:pPr>
      <w:rPr>
        <w:rFonts w:ascii="Symbol" w:hAnsi="Symbol" w:hint="default"/>
      </w:rPr>
    </w:lvl>
    <w:lvl w:ilvl="4" w:tplc="53D81E84">
      <w:start w:val="1"/>
      <w:numFmt w:val="bullet"/>
      <w:lvlText w:val="o"/>
      <w:lvlJc w:val="left"/>
      <w:pPr>
        <w:ind w:left="3600" w:hanging="360"/>
      </w:pPr>
      <w:rPr>
        <w:rFonts w:ascii="Courier New" w:hAnsi="Courier New" w:hint="default"/>
      </w:rPr>
    </w:lvl>
    <w:lvl w:ilvl="5" w:tplc="038A3886">
      <w:start w:val="1"/>
      <w:numFmt w:val="bullet"/>
      <w:lvlText w:val=""/>
      <w:lvlJc w:val="left"/>
      <w:pPr>
        <w:ind w:left="4320" w:hanging="360"/>
      </w:pPr>
      <w:rPr>
        <w:rFonts w:ascii="Wingdings" w:hAnsi="Wingdings" w:hint="default"/>
      </w:rPr>
    </w:lvl>
    <w:lvl w:ilvl="6" w:tplc="B3E274F2">
      <w:start w:val="1"/>
      <w:numFmt w:val="bullet"/>
      <w:lvlText w:val=""/>
      <w:lvlJc w:val="left"/>
      <w:pPr>
        <w:ind w:left="5040" w:hanging="360"/>
      </w:pPr>
      <w:rPr>
        <w:rFonts w:ascii="Symbol" w:hAnsi="Symbol" w:hint="default"/>
      </w:rPr>
    </w:lvl>
    <w:lvl w:ilvl="7" w:tplc="E934FF3A">
      <w:start w:val="1"/>
      <w:numFmt w:val="bullet"/>
      <w:lvlText w:val="o"/>
      <w:lvlJc w:val="left"/>
      <w:pPr>
        <w:ind w:left="5760" w:hanging="360"/>
      </w:pPr>
      <w:rPr>
        <w:rFonts w:ascii="Courier New" w:hAnsi="Courier New" w:hint="default"/>
      </w:rPr>
    </w:lvl>
    <w:lvl w:ilvl="8" w:tplc="D700A2E6">
      <w:start w:val="1"/>
      <w:numFmt w:val="bullet"/>
      <w:lvlText w:val=""/>
      <w:lvlJc w:val="left"/>
      <w:pPr>
        <w:ind w:left="6480" w:hanging="360"/>
      </w:pPr>
      <w:rPr>
        <w:rFonts w:ascii="Wingdings" w:hAnsi="Wingdings" w:hint="default"/>
      </w:rPr>
    </w:lvl>
  </w:abstractNum>
  <w:abstractNum w:abstractNumId="18" w15:restartNumberingAfterBreak="0">
    <w:nsid w:val="527A4939"/>
    <w:multiLevelType w:val="hybridMultilevel"/>
    <w:tmpl w:val="8E66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E239D"/>
    <w:multiLevelType w:val="hybridMultilevel"/>
    <w:tmpl w:val="ECD6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12EAD"/>
    <w:multiLevelType w:val="hybridMultilevel"/>
    <w:tmpl w:val="BAD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C55AF"/>
    <w:multiLevelType w:val="hybridMultilevel"/>
    <w:tmpl w:val="DC36C3F2"/>
    <w:lvl w:ilvl="0" w:tplc="C87E2A88">
      <w:start w:val="1"/>
      <w:numFmt w:val="bullet"/>
      <w:lvlText w:val=""/>
      <w:lvlJc w:val="left"/>
      <w:pPr>
        <w:ind w:left="720" w:hanging="360"/>
      </w:pPr>
      <w:rPr>
        <w:rFonts w:ascii="Symbol" w:hAnsi="Symbol" w:hint="default"/>
      </w:rPr>
    </w:lvl>
    <w:lvl w:ilvl="1" w:tplc="0504EB0A">
      <w:start w:val="1"/>
      <w:numFmt w:val="bullet"/>
      <w:lvlText w:val="o"/>
      <w:lvlJc w:val="left"/>
      <w:pPr>
        <w:ind w:left="1440" w:hanging="360"/>
      </w:pPr>
      <w:rPr>
        <w:rFonts w:ascii="Courier New" w:hAnsi="Courier New" w:hint="default"/>
      </w:rPr>
    </w:lvl>
    <w:lvl w:ilvl="2" w:tplc="90F48DF6">
      <w:start w:val="1"/>
      <w:numFmt w:val="bullet"/>
      <w:lvlText w:val=""/>
      <w:lvlJc w:val="left"/>
      <w:pPr>
        <w:ind w:left="2160" w:hanging="360"/>
      </w:pPr>
      <w:rPr>
        <w:rFonts w:ascii="Wingdings" w:hAnsi="Wingdings" w:hint="default"/>
      </w:rPr>
    </w:lvl>
    <w:lvl w:ilvl="3" w:tplc="A828B846">
      <w:start w:val="1"/>
      <w:numFmt w:val="bullet"/>
      <w:lvlText w:val=""/>
      <w:lvlJc w:val="left"/>
      <w:pPr>
        <w:ind w:left="2880" w:hanging="360"/>
      </w:pPr>
      <w:rPr>
        <w:rFonts w:ascii="Symbol" w:hAnsi="Symbol" w:hint="default"/>
      </w:rPr>
    </w:lvl>
    <w:lvl w:ilvl="4" w:tplc="D286DAE4">
      <w:start w:val="1"/>
      <w:numFmt w:val="bullet"/>
      <w:lvlText w:val="o"/>
      <w:lvlJc w:val="left"/>
      <w:pPr>
        <w:ind w:left="3600" w:hanging="360"/>
      </w:pPr>
      <w:rPr>
        <w:rFonts w:ascii="Courier New" w:hAnsi="Courier New" w:hint="default"/>
      </w:rPr>
    </w:lvl>
    <w:lvl w:ilvl="5" w:tplc="E2CE7A6C">
      <w:start w:val="1"/>
      <w:numFmt w:val="bullet"/>
      <w:lvlText w:val=""/>
      <w:lvlJc w:val="left"/>
      <w:pPr>
        <w:ind w:left="4320" w:hanging="360"/>
      </w:pPr>
      <w:rPr>
        <w:rFonts w:ascii="Wingdings" w:hAnsi="Wingdings" w:hint="default"/>
      </w:rPr>
    </w:lvl>
    <w:lvl w:ilvl="6" w:tplc="14708BD2">
      <w:start w:val="1"/>
      <w:numFmt w:val="bullet"/>
      <w:lvlText w:val=""/>
      <w:lvlJc w:val="left"/>
      <w:pPr>
        <w:ind w:left="5040" w:hanging="360"/>
      </w:pPr>
      <w:rPr>
        <w:rFonts w:ascii="Symbol" w:hAnsi="Symbol" w:hint="default"/>
      </w:rPr>
    </w:lvl>
    <w:lvl w:ilvl="7" w:tplc="69845EF8">
      <w:start w:val="1"/>
      <w:numFmt w:val="bullet"/>
      <w:lvlText w:val="o"/>
      <w:lvlJc w:val="left"/>
      <w:pPr>
        <w:ind w:left="5760" w:hanging="360"/>
      </w:pPr>
      <w:rPr>
        <w:rFonts w:ascii="Courier New" w:hAnsi="Courier New" w:hint="default"/>
      </w:rPr>
    </w:lvl>
    <w:lvl w:ilvl="8" w:tplc="E6783F5A">
      <w:start w:val="1"/>
      <w:numFmt w:val="bullet"/>
      <w:lvlText w:val=""/>
      <w:lvlJc w:val="left"/>
      <w:pPr>
        <w:ind w:left="6480" w:hanging="360"/>
      </w:pPr>
      <w:rPr>
        <w:rFonts w:ascii="Wingdings" w:hAnsi="Wingdings" w:hint="default"/>
      </w:rPr>
    </w:lvl>
  </w:abstractNum>
  <w:abstractNum w:abstractNumId="22" w15:restartNumberingAfterBreak="0">
    <w:nsid w:val="6A410673"/>
    <w:multiLevelType w:val="multilevel"/>
    <w:tmpl w:val="1444EC96"/>
    <w:lvl w:ilvl="0">
      <w:start w:val="1"/>
      <w:numFmt w:val="bullet"/>
      <w:lvlText w:val=""/>
      <w:lvlJc w:val="left"/>
      <w:pPr>
        <w:tabs>
          <w:tab w:val="num" w:pos="720"/>
        </w:tabs>
        <w:ind w:left="720" w:hanging="720"/>
      </w:pPr>
      <w:rPr>
        <w:rFonts w:ascii="Wingdings" w:hAnsi="Wingdings" w:hint="default"/>
        <w:b/>
        <w:i w:val="0"/>
        <w:color w:val="auto"/>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B951471"/>
    <w:multiLevelType w:val="hybridMultilevel"/>
    <w:tmpl w:val="EF22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27074F"/>
    <w:multiLevelType w:val="hybridMultilevel"/>
    <w:tmpl w:val="45A6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8DC4E"/>
    <w:multiLevelType w:val="multilevel"/>
    <w:tmpl w:val="0976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F0177A"/>
    <w:multiLevelType w:val="multilevel"/>
    <w:tmpl w:val="8FD42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00886065">
    <w:abstractNumId w:val="5"/>
  </w:num>
  <w:num w:numId="2" w16cid:durableId="256447374">
    <w:abstractNumId w:val="17"/>
  </w:num>
  <w:num w:numId="3" w16cid:durableId="1650936303">
    <w:abstractNumId w:val="9"/>
  </w:num>
  <w:num w:numId="4" w16cid:durableId="1858419181">
    <w:abstractNumId w:val="10"/>
  </w:num>
  <w:num w:numId="5" w16cid:durableId="1001589045">
    <w:abstractNumId w:val="21"/>
  </w:num>
  <w:num w:numId="6" w16cid:durableId="2031906373">
    <w:abstractNumId w:val="3"/>
  </w:num>
  <w:num w:numId="7" w16cid:durableId="1335106809">
    <w:abstractNumId w:val="1"/>
  </w:num>
  <w:num w:numId="8" w16cid:durableId="136186277">
    <w:abstractNumId w:val="25"/>
  </w:num>
  <w:num w:numId="9" w16cid:durableId="2023968269">
    <w:abstractNumId w:val="14"/>
  </w:num>
  <w:num w:numId="10" w16cid:durableId="1761944995">
    <w:abstractNumId w:val="2"/>
  </w:num>
  <w:num w:numId="11" w16cid:durableId="777867520">
    <w:abstractNumId w:val="11"/>
  </w:num>
  <w:num w:numId="12" w16cid:durableId="1786848624">
    <w:abstractNumId w:val="23"/>
  </w:num>
  <w:num w:numId="13" w16cid:durableId="1938441550">
    <w:abstractNumId w:val="4"/>
  </w:num>
  <w:num w:numId="14" w16cid:durableId="1577469918">
    <w:abstractNumId w:val="7"/>
  </w:num>
  <w:num w:numId="15" w16cid:durableId="296689708">
    <w:abstractNumId w:val="20"/>
  </w:num>
  <w:num w:numId="16" w16cid:durableId="1294865556">
    <w:abstractNumId w:val="8"/>
  </w:num>
  <w:num w:numId="17" w16cid:durableId="1446458117">
    <w:abstractNumId w:val="0"/>
  </w:num>
  <w:num w:numId="18" w16cid:durableId="1475483638">
    <w:abstractNumId w:val="24"/>
  </w:num>
  <w:num w:numId="19" w16cid:durableId="840000116">
    <w:abstractNumId w:val="18"/>
  </w:num>
  <w:num w:numId="20" w16cid:durableId="829248462">
    <w:abstractNumId w:val="19"/>
  </w:num>
  <w:num w:numId="21" w16cid:durableId="2140298557">
    <w:abstractNumId w:val="15"/>
  </w:num>
  <w:num w:numId="22" w16cid:durableId="1912351444">
    <w:abstractNumId w:val="13"/>
  </w:num>
  <w:num w:numId="23" w16cid:durableId="1714696996">
    <w:abstractNumId w:val="6"/>
  </w:num>
  <w:num w:numId="24" w16cid:durableId="23138313">
    <w:abstractNumId w:val="16"/>
  </w:num>
  <w:num w:numId="25" w16cid:durableId="1029261249">
    <w:abstractNumId w:val="22"/>
  </w:num>
  <w:num w:numId="26" w16cid:durableId="199513617">
    <w:abstractNumId w:val="12"/>
  </w:num>
  <w:num w:numId="27" w16cid:durableId="56448794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02B90"/>
    <w:rsid w:val="0006010F"/>
    <w:rsid w:val="00070CBB"/>
    <w:rsid w:val="00082404"/>
    <w:rsid w:val="00082EFB"/>
    <w:rsid w:val="000850E6"/>
    <w:rsid w:val="00090142"/>
    <w:rsid w:val="000A49B5"/>
    <w:rsid w:val="000C0834"/>
    <w:rsid w:val="000D3992"/>
    <w:rsid w:val="000D6B5F"/>
    <w:rsid w:val="00104745"/>
    <w:rsid w:val="001340D0"/>
    <w:rsid w:val="00136E1B"/>
    <w:rsid w:val="00145D39"/>
    <w:rsid w:val="001522F3"/>
    <w:rsid w:val="00160538"/>
    <w:rsid w:val="00190F70"/>
    <w:rsid w:val="00197014"/>
    <w:rsid w:val="001E1D74"/>
    <w:rsid w:val="0020678A"/>
    <w:rsid w:val="002127FC"/>
    <w:rsid w:val="00222F21"/>
    <w:rsid w:val="0023054C"/>
    <w:rsid w:val="0024560A"/>
    <w:rsid w:val="00250675"/>
    <w:rsid w:val="00254AE4"/>
    <w:rsid w:val="00270A77"/>
    <w:rsid w:val="00271BBB"/>
    <w:rsid w:val="002761D3"/>
    <w:rsid w:val="002A4164"/>
    <w:rsid w:val="002B7D70"/>
    <w:rsid w:val="002C1D7F"/>
    <w:rsid w:val="002C6463"/>
    <w:rsid w:val="002E5D38"/>
    <w:rsid w:val="002F4BCD"/>
    <w:rsid w:val="00310426"/>
    <w:rsid w:val="00311ED7"/>
    <w:rsid w:val="003125F1"/>
    <w:rsid w:val="00313AEB"/>
    <w:rsid w:val="00326A8F"/>
    <w:rsid w:val="00335879"/>
    <w:rsid w:val="00342FA3"/>
    <w:rsid w:val="003553FD"/>
    <w:rsid w:val="0035638A"/>
    <w:rsid w:val="00365326"/>
    <w:rsid w:val="00372602"/>
    <w:rsid w:val="0037359E"/>
    <w:rsid w:val="0037790F"/>
    <w:rsid w:val="0039724E"/>
    <w:rsid w:val="003A409F"/>
    <w:rsid w:val="003A5770"/>
    <w:rsid w:val="003A645F"/>
    <w:rsid w:val="003B550F"/>
    <w:rsid w:val="003B6E46"/>
    <w:rsid w:val="003B7CFA"/>
    <w:rsid w:val="003C78CF"/>
    <w:rsid w:val="003E6E56"/>
    <w:rsid w:val="004005E2"/>
    <w:rsid w:val="0040315A"/>
    <w:rsid w:val="00411147"/>
    <w:rsid w:val="0041204C"/>
    <w:rsid w:val="00450944"/>
    <w:rsid w:val="004560D8"/>
    <w:rsid w:val="004722F1"/>
    <w:rsid w:val="00484884"/>
    <w:rsid w:val="00490220"/>
    <w:rsid w:val="00491A14"/>
    <w:rsid w:val="004C7DB1"/>
    <w:rsid w:val="004D50F4"/>
    <w:rsid w:val="004E1DDA"/>
    <w:rsid w:val="004F7219"/>
    <w:rsid w:val="00504B75"/>
    <w:rsid w:val="005157CB"/>
    <w:rsid w:val="00522C8C"/>
    <w:rsid w:val="0052334F"/>
    <w:rsid w:val="00535A7B"/>
    <w:rsid w:val="00553C36"/>
    <w:rsid w:val="00561F9E"/>
    <w:rsid w:val="00562E85"/>
    <w:rsid w:val="00571190"/>
    <w:rsid w:val="00582BA0"/>
    <w:rsid w:val="00592F98"/>
    <w:rsid w:val="005A1A77"/>
    <w:rsid w:val="005A2428"/>
    <w:rsid w:val="005A51A9"/>
    <w:rsid w:val="005B688E"/>
    <w:rsid w:val="005E0525"/>
    <w:rsid w:val="005E0E34"/>
    <w:rsid w:val="00604C5C"/>
    <w:rsid w:val="0062519D"/>
    <w:rsid w:val="00641CA8"/>
    <w:rsid w:val="00664580"/>
    <w:rsid w:val="00666E01"/>
    <w:rsid w:val="00686976"/>
    <w:rsid w:val="00691C53"/>
    <w:rsid w:val="00691FC7"/>
    <w:rsid w:val="00695C29"/>
    <w:rsid w:val="006960CA"/>
    <w:rsid w:val="006A5FD9"/>
    <w:rsid w:val="006B248A"/>
    <w:rsid w:val="006C7A6B"/>
    <w:rsid w:val="006D31FE"/>
    <w:rsid w:val="006D7340"/>
    <w:rsid w:val="006D78A2"/>
    <w:rsid w:val="006F3CFA"/>
    <w:rsid w:val="006F61FB"/>
    <w:rsid w:val="007035FC"/>
    <w:rsid w:val="00703878"/>
    <w:rsid w:val="0071613C"/>
    <w:rsid w:val="00731AF0"/>
    <w:rsid w:val="007351A1"/>
    <w:rsid w:val="0075103C"/>
    <w:rsid w:val="00760C3C"/>
    <w:rsid w:val="00772EBA"/>
    <w:rsid w:val="00785743"/>
    <w:rsid w:val="007920D2"/>
    <w:rsid w:val="007A2B8B"/>
    <w:rsid w:val="007B74C2"/>
    <w:rsid w:val="007B7991"/>
    <w:rsid w:val="007C77E3"/>
    <w:rsid w:val="007D6691"/>
    <w:rsid w:val="007E065F"/>
    <w:rsid w:val="007E2266"/>
    <w:rsid w:val="007E44F5"/>
    <w:rsid w:val="007E4D9F"/>
    <w:rsid w:val="007E5456"/>
    <w:rsid w:val="007F1192"/>
    <w:rsid w:val="007F5058"/>
    <w:rsid w:val="008108BD"/>
    <w:rsid w:val="00817511"/>
    <w:rsid w:val="0082736D"/>
    <w:rsid w:val="0083069C"/>
    <w:rsid w:val="008356D3"/>
    <w:rsid w:val="0084244B"/>
    <w:rsid w:val="008447E1"/>
    <w:rsid w:val="008659D7"/>
    <w:rsid w:val="00877B6C"/>
    <w:rsid w:val="00886492"/>
    <w:rsid w:val="008942E5"/>
    <w:rsid w:val="00894704"/>
    <w:rsid w:val="008978ED"/>
    <w:rsid w:val="008A0675"/>
    <w:rsid w:val="008B5524"/>
    <w:rsid w:val="008B59E1"/>
    <w:rsid w:val="008C79F4"/>
    <w:rsid w:val="008D2F6D"/>
    <w:rsid w:val="008E4984"/>
    <w:rsid w:val="00901823"/>
    <w:rsid w:val="0092620F"/>
    <w:rsid w:val="009263DC"/>
    <w:rsid w:val="0095727C"/>
    <w:rsid w:val="00962333"/>
    <w:rsid w:val="009639E1"/>
    <w:rsid w:val="00964864"/>
    <w:rsid w:val="0096611E"/>
    <w:rsid w:val="00973208"/>
    <w:rsid w:val="00992438"/>
    <w:rsid w:val="00992DA2"/>
    <w:rsid w:val="00996139"/>
    <w:rsid w:val="009B4F50"/>
    <w:rsid w:val="009C0A2B"/>
    <w:rsid w:val="009C652A"/>
    <w:rsid w:val="009E39DB"/>
    <w:rsid w:val="00A0341C"/>
    <w:rsid w:val="00A040A7"/>
    <w:rsid w:val="00A23A5F"/>
    <w:rsid w:val="00A30F9F"/>
    <w:rsid w:val="00A5436D"/>
    <w:rsid w:val="00A56E18"/>
    <w:rsid w:val="00A765D1"/>
    <w:rsid w:val="00A835C4"/>
    <w:rsid w:val="00AA51DC"/>
    <w:rsid w:val="00AA6CF7"/>
    <w:rsid w:val="00AB0570"/>
    <w:rsid w:val="00AB4FBA"/>
    <w:rsid w:val="00AC2590"/>
    <w:rsid w:val="00AC5F66"/>
    <w:rsid w:val="00AD0C2D"/>
    <w:rsid w:val="00B22C5D"/>
    <w:rsid w:val="00B30221"/>
    <w:rsid w:val="00B4519C"/>
    <w:rsid w:val="00B45900"/>
    <w:rsid w:val="00B71516"/>
    <w:rsid w:val="00B9090B"/>
    <w:rsid w:val="00B97A01"/>
    <w:rsid w:val="00BC3131"/>
    <w:rsid w:val="00BD3182"/>
    <w:rsid w:val="00C06454"/>
    <w:rsid w:val="00C75000"/>
    <w:rsid w:val="00C90933"/>
    <w:rsid w:val="00CA2858"/>
    <w:rsid w:val="00CB649B"/>
    <w:rsid w:val="00CD0A46"/>
    <w:rsid w:val="00CD57C8"/>
    <w:rsid w:val="00CD6C5C"/>
    <w:rsid w:val="00CE5BE6"/>
    <w:rsid w:val="00CF1DCD"/>
    <w:rsid w:val="00CF3A4B"/>
    <w:rsid w:val="00CF58F4"/>
    <w:rsid w:val="00D11F90"/>
    <w:rsid w:val="00D14751"/>
    <w:rsid w:val="00D229E6"/>
    <w:rsid w:val="00D3009A"/>
    <w:rsid w:val="00D3014F"/>
    <w:rsid w:val="00D32552"/>
    <w:rsid w:val="00D36B40"/>
    <w:rsid w:val="00D542F2"/>
    <w:rsid w:val="00D91894"/>
    <w:rsid w:val="00D93DBB"/>
    <w:rsid w:val="00D967D4"/>
    <w:rsid w:val="00D97B7D"/>
    <w:rsid w:val="00DA6282"/>
    <w:rsid w:val="00DB2EF2"/>
    <w:rsid w:val="00DB411A"/>
    <w:rsid w:val="00DB691F"/>
    <w:rsid w:val="00DC60A5"/>
    <w:rsid w:val="00DE04A2"/>
    <w:rsid w:val="00DE0680"/>
    <w:rsid w:val="00DF1BDF"/>
    <w:rsid w:val="00DF5999"/>
    <w:rsid w:val="00E075EE"/>
    <w:rsid w:val="00E1104D"/>
    <w:rsid w:val="00E12008"/>
    <w:rsid w:val="00E425A8"/>
    <w:rsid w:val="00E46DCC"/>
    <w:rsid w:val="00E72CF7"/>
    <w:rsid w:val="00E842D9"/>
    <w:rsid w:val="00EA2EA7"/>
    <w:rsid w:val="00EA52ED"/>
    <w:rsid w:val="00EB0B9B"/>
    <w:rsid w:val="00EB7F7C"/>
    <w:rsid w:val="00EE0E0A"/>
    <w:rsid w:val="00EE3487"/>
    <w:rsid w:val="00EF0CF1"/>
    <w:rsid w:val="00F26EC5"/>
    <w:rsid w:val="00F33498"/>
    <w:rsid w:val="00F40683"/>
    <w:rsid w:val="00F41347"/>
    <w:rsid w:val="00F8074A"/>
    <w:rsid w:val="00F907AE"/>
    <w:rsid w:val="00F97B2D"/>
    <w:rsid w:val="00FA7838"/>
    <w:rsid w:val="00FB743A"/>
    <w:rsid w:val="00FD1688"/>
    <w:rsid w:val="00FD2E63"/>
    <w:rsid w:val="00FD36B4"/>
    <w:rsid w:val="00FE3E34"/>
    <w:rsid w:val="00FE4604"/>
    <w:rsid w:val="00FF467C"/>
    <w:rsid w:val="00FF67EC"/>
    <w:rsid w:val="00FF69F0"/>
    <w:rsid w:val="03EBBEE2"/>
    <w:rsid w:val="0438312E"/>
    <w:rsid w:val="04A3FB36"/>
    <w:rsid w:val="069ED04C"/>
    <w:rsid w:val="071F85EF"/>
    <w:rsid w:val="075AF1CE"/>
    <w:rsid w:val="07F212DA"/>
    <w:rsid w:val="08538E54"/>
    <w:rsid w:val="08C18E5E"/>
    <w:rsid w:val="09BDB9B9"/>
    <w:rsid w:val="0A054C40"/>
    <w:rsid w:val="0A215665"/>
    <w:rsid w:val="0C075B9A"/>
    <w:rsid w:val="0DB0283A"/>
    <w:rsid w:val="0DF9A920"/>
    <w:rsid w:val="0EB3C39F"/>
    <w:rsid w:val="0ED688F5"/>
    <w:rsid w:val="0F3A17CB"/>
    <w:rsid w:val="0F96BF48"/>
    <w:rsid w:val="10D8801A"/>
    <w:rsid w:val="11969F58"/>
    <w:rsid w:val="11E2334D"/>
    <w:rsid w:val="131524AA"/>
    <w:rsid w:val="13AB7861"/>
    <w:rsid w:val="14BA482E"/>
    <w:rsid w:val="15710571"/>
    <w:rsid w:val="16C97F92"/>
    <w:rsid w:val="179D0F84"/>
    <w:rsid w:val="18C26A2E"/>
    <w:rsid w:val="198360C5"/>
    <w:rsid w:val="199269C9"/>
    <w:rsid w:val="1CAA41B9"/>
    <w:rsid w:val="1D512960"/>
    <w:rsid w:val="1EFE5EE9"/>
    <w:rsid w:val="221E9A9C"/>
    <w:rsid w:val="22689C54"/>
    <w:rsid w:val="23E5D9E2"/>
    <w:rsid w:val="23FE9F86"/>
    <w:rsid w:val="2803EABC"/>
    <w:rsid w:val="28915A40"/>
    <w:rsid w:val="28C32972"/>
    <w:rsid w:val="2A9EC9F7"/>
    <w:rsid w:val="2B7D1475"/>
    <w:rsid w:val="2BC479AA"/>
    <w:rsid w:val="2C2F6496"/>
    <w:rsid w:val="2E757233"/>
    <w:rsid w:val="2EEFFFDF"/>
    <w:rsid w:val="3240C4E9"/>
    <w:rsid w:val="329843DA"/>
    <w:rsid w:val="3430E7CE"/>
    <w:rsid w:val="34AD4D31"/>
    <w:rsid w:val="369E248A"/>
    <w:rsid w:val="374BE1E9"/>
    <w:rsid w:val="39BC7B6B"/>
    <w:rsid w:val="39EB736B"/>
    <w:rsid w:val="3ABAFE32"/>
    <w:rsid w:val="3B381F3B"/>
    <w:rsid w:val="3B7D5C46"/>
    <w:rsid w:val="3B9F0904"/>
    <w:rsid w:val="3BD9F76D"/>
    <w:rsid w:val="3C45718B"/>
    <w:rsid w:val="3C96CFB4"/>
    <w:rsid w:val="3E743FED"/>
    <w:rsid w:val="3E7D183B"/>
    <w:rsid w:val="3EEB0264"/>
    <w:rsid w:val="41D03EC3"/>
    <w:rsid w:val="43193466"/>
    <w:rsid w:val="43258F34"/>
    <w:rsid w:val="44DD15CD"/>
    <w:rsid w:val="460F1CA5"/>
    <w:rsid w:val="465093DD"/>
    <w:rsid w:val="46B92FDC"/>
    <w:rsid w:val="47C80F03"/>
    <w:rsid w:val="48B319FD"/>
    <w:rsid w:val="4997749F"/>
    <w:rsid w:val="4C3E56B9"/>
    <w:rsid w:val="5203AC00"/>
    <w:rsid w:val="52EFC784"/>
    <w:rsid w:val="53B578DC"/>
    <w:rsid w:val="571FF116"/>
    <w:rsid w:val="582D97CB"/>
    <w:rsid w:val="585BC1B3"/>
    <w:rsid w:val="586BD278"/>
    <w:rsid w:val="58F02B8F"/>
    <w:rsid w:val="5A80133B"/>
    <w:rsid w:val="5B48E4A1"/>
    <w:rsid w:val="5B9E504B"/>
    <w:rsid w:val="5BA5F261"/>
    <w:rsid w:val="5D838F59"/>
    <w:rsid w:val="5D9064D5"/>
    <w:rsid w:val="5DE390D6"/>
    <w:rsid w:val="5EC15AA6"/>
    <w:rsid w:val="60C4D94E"/>
    <w:rsid w:val="614E8142"/>
    <w:rsid w:val="63D0FD16"/>
    <w:rsid w:val="64CD7ABB"/>
    <w:rsid w:val="657CF9D3"/>
    <w:rsid w:val="6820DFE8"/>
    <w:rsid w:val="68FCA720"/>
    <w:rsid w:val="6B1FD0C4"/>
    <w:rsid w:val="6BE8FA30"/>
    <w:rsid w:val="6D8C6336"/>
    <w:rsid w:val="6DB4DCC1"/>
    <w:rsid w:val="6FA21731"/>
    <w:rsid w:val="6FAAE5FA"/>
    <w:rsid w:val="70603BFC"/>
    <w:rsid w:val="71FEFCA8"/>
    <w:rsid w:val="729BCCF1"/>
    <w:rsid w:val="72E5ADBB"/>
    <w:rsid w:val="74312C42"/>
    <w:rsid w:val="745953A7"/>
    <w:rsid w:val="769E1A2C"/>
    <w:rsid w:val="76A563D5"/>
    <w:rsid w:val="76B2D9B9"/>
    <w:rsid w:val="785E4095"/>
    <w:rsid w:val="797D2EDE"/>
    <w:rsid w:val="7A0AA116"/>
    <w:rsid w:val="7C179D62"/>
    <w:rsid w:val="7CD4B6D1"/>
    <w:rsid w:val="7D989E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C939C97B-9AAF-45E0-B8F2-360BA22E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CAA41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rsid w:val="00CD6C5C"/>
    <w:pPr>
      <w:tabs>
        <w:tab w:val="left" w:pos="340"/>
      </w:tabs>
      <w:suppressAutoHyphens/>
      <w:spacing w:after="140" w:line="300" w:lineRule="atLeast"/>
    </w:pPr>
    <w:rPr>
      <w:rFonts w:ascii="Arial" w:eastAsia="Times" w:hAnsi="Arial" w:cs="Times New Roman"/>
      <w:kern w:val="0"/>
      <w:szCs w:val="20"/>
      <w:lang w:eastAsia="en-GB"/>
      <w14:ligatures w14:val="none"/>
    </w:rPr>
  </w:style>
  <w:style w:type="character" w:customStyle="1" w:styleId="BodyTextChar">
    <w:name w:val="Body Text Char"/>
    <w:basedOn w:val="DefaultParagraphFont"/>
    <w:link w:val="BodyText"/>
    <w:rsid w:val="00CD6C5C"/>
    <w:rPr>
      <w:rFonts w:ascii="Arial" w:eastAsia="Times" w:hAnsi="Arial" w:cs="Times New Roman"/>
      <w:kern w:val="0"/>
      <w:szCs w:val="20"/>
      <w:lang w:eastAsia="en-GB"/>
      <w14:ligatures w14:val="none"/>
    </w:rPr>
  </w:style>
  <w:style w:type="paragraph" w:customStyle="1" w:styleId="Default">
    <w:name w:val="Default"/>
    <w:rsid w:val="00250675"/>
    <w:pPr>
      <w:autoSpaceDE w:val="0"/>
      <w:autoSpaceDN w:val="0"/>
      <w:adjustRightInd w:val="0"/>
      <w:spacing w:after="0" w:line="240" w:lineRule="auto"/>
    </w:pPr>
    <w:rPr>
      <w:rFonts w:ascii="Arial" w:hAnsi="Arial" w:cs="Arial"/>
      <w:color w:val="000000"/>
      <w:kern w:val="0"/>
      <w:sz w:val="24"/>
      <w:szCs w:val="24"/>
    </w:rPr>
  </w:style>
  <w:style w:type="paragraph" w:styleId="BodyText2">
    <w:name w:val="Body Text 2"/>
    <w:basedOn w:val="BodyText"/>
    <w:link w:val="BodyText2Char"/>
    <w:semiHidden/>
    <w:rsid w:val="00F97B2D"/>
    <w:rPr>
      <w:b/>
      <w:sz w:val="21"/>
    </w:rPr>
  </w:style>
  <w:style w:type="character" w:customStyle="1" w:styleId="BodyText2Char">
    <w:name w:val="Body Text 2 Char"/>
    <w:basedOn w:val="DefaultParagraphFont"/>
    <w:link w:val="BodyText2"/>
    <w:semiHidden/>
    <w:rsid w:val="00F97B2D"/>
    <w:rPr>
      <w:rFonts w:ascii="Arial" w:eastAsia="Times" w:hAnsi="Arial" w:cs="Times New Roman"/>
      <w:b/>
      <w:kern w:val="0"/>
      <w:sz w:val="21"/>
      <w:szCs w:val="20"/>
      <w:lang w:eastAsia="en-GB"/>
      <w14:ligatures w14:val="none"/>
    </w:rPr>
  </w:style>
  <w:style w:type="character" w:customStyle="1" w:styleId="ListParagraphChar">
    <w:name w:val="List Paragraph Char"/>
    <w:basedOn w:val="DefaultParagraphFont"/>
    <w:link w:val="ListParagraph"/>
    <w:uiPriority w:val="34"/>
    <w:locked/>
    <w:rsid w:val="00F97B2D"/>
  </w:style>
  <w:style w:type="paragraph" w:customStyle="1" w:styleId="BoxListBullet">
    <w:name w:val="Box List Bullet"/>
    <w:basedOn w:val="Normal"/>
    <w:next w:val="Normal"/>
    <w:rsid w:val="00F97B2D"/>
    <w:pPr>
      <w:numPr>
        <w:numId w:val="9"/>
      </w:numPr>
      <w:pBdr>
        <w:left w:val="single" w:sz="6" w:space="11" w:color="C2B5A8"/>
        <w:bottom w:val="single" w:sz="6" w:space="11" w:color="C2B5A8"/>
        <w:right w:val="single" w:sz="6" w:space="11" w:color="C2B5A8"/>
      </w:pBdr>
      <w:shd w:val="clear" w:color="auto" w:fill="C2B5A8"/>
      <w:tabs>
        <w:tab w:val="clear" w:pos="360"/>
        <w:tab w:val="left" w:pos="454"/>
      </w:tabs>
      <w:suppressAutoHyphens/>
      <w:spacing w:after="100" w:line="280" w:lineRule="atLeast"/>
      <w:ind w:left="454" w:right="3141"/>
    </w:pPr>
    <w:rPr>
      <w:rFonts w:ascii="Arial" w:eastAsia="Times New Roman" w:hAnsi="Arial" w:cs="Times New Roman"/>
      <w:kern w:val="0"/>
      <w:sz w:val="20"/>
      <w:szCs w:val="20"/>
      <w:lang w:eastAsia="en-GB"/>
      <w14:ligatures w14:val="none"/>
    </w:rPr>
  </w:style>
  <w:style w:type="paragraph" w:styleId="ListBullet">
    <w:name w:val="List Bullet"/>
    <w:basedOn w:val="Normal"/>
    <w:semiHidden/>
    <w:rsid w:val="00D93DBB"/>
    <w:pPr>
      <w:numPr>
        <w:numId w:val="10"/>
      </w:numPr>
      <w:tabs>
        <w:tab w:val="clear" w:pos="360"/>
        <w:tab w:val="left" w:pos="340"/>
        <w:tab w:val="left" w:pos="567"/>
        <w:tab w:val="left" w:pos="794"/>
      </w:tabs>
      <w:suppressAutoHyphens/>
      <w:spacing w:after="140" w:line="300" w:lineRule="atLeast"/>
    </w:pPr>
    <w:rPr>
      <w:rFonts w:ascii="Arial" w:eastAsia="Times"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8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dcross.org.uk/about-us/how-we-are-run/our-policies/equality-and-diversity-policy" TargetMode="External"/><Relationship Id="rId5" Type="http://schemas.openxmlformats.org/officeDocument/2006/relationships/styles" Target="styles.xml"/><Relationship Id="rId10" Type="http://schemas.openxmlformats.org/officeDocument/2006/relationships/hyperlink" Target="http://www.redcross.org.uk/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68A17BB67864DB4CAC8BCDB024522" ma:contentTypeVersion="13" ma:contentTypeDescription="Create a new document." ma:contentTypeScope="" ma:versionID="94db7dd8aa2ff6543266018fe42293eb">
  <xsd:schema xmlns:xsd="http://www.w3.org/2001/XMLSchema" xmlns:xs="http://www.w3.org/2001/XMLSchema" xmlns:p="http://schemas.microsoft.com/office/2006/metadata/properties" xmlns:ns2="b021e17e-de5b-4d8f-bc96-c6d70763b8b9" xmlns:ns3="faa95ad7-d0c0-46e7-a896-e03ab3159cbc" targetNamespace="http://schemas.microsoft.com/office/2006/metadata/properties" ma:root="true" ma:fieldsID="27623843b983433243156ee087a6b897" ns2:_="" ns3:_="">
    <xsd:import namespace="b021e17e-de5b-4d8f-bc96-c6d70763b8b9"/>
    <xsd:import namespace="faa95ad7-d0c0-46e7-a896-e03ab3159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e17e-de5b-4d8f-bc96-c6d70763b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95ad7-d0c0-46e7-a896-e03ab3159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ae160-ea1d-4f4c-85c6-2cd912ee7900}" ma:internalName="TaxCatchAll" ma:showField="CatchAllData" ma:web="faa95ad7-d0c0-46e7-a896-e03ab3159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1e17e-de5b-4d8f-bc96-c6d70763b8b9">
      <Terms xmlns="http://schemas.microsoft.com/office/infopath/2007/PartnerControls"/>
    </lcf76f155ced4ddcb4097134ff3c332f>
    <TaxCatchAll xmlns="faa95ad7-d0c0-46e7-a896-e03ab3159cbc" xsi:nil="true"/>
    <SharedWithUsers xmlns="faa95ad7-d0c0-46e7-a896-e03ab3159cbc">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01487-5EA8-498D-BD6C-F0AE1CCA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e17e-de5b-4d8f-bc96-c6d70763b8b9"/>
    <ds:schemaRef ds:uri="faa95ad7-d0c0-46e7-a896-e03ab3159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customXml/itemProps3.xml><?xml version="1.0" encoding="utf-8"?>
<ds:datastoreItem xmlns:ds="http://schemas.openxmlformats.org/officeDocument/2006/customXml" ds:itemID="{E685934A-AE0A-49F1-B127-11CC8DF9B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7</Pages>
  <Words>2237</Words>
  <Characters>13544</Characters>
  <Application>Microsoft Office Word</Application>
  <DocSecurity>0</DocSecurity>
  <Lines>398</Lines>
  <Paragraphs>145</Paragraphs>
  <ScaleCrop>false</ScaleCrop>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Rosa Leal Pava</cp:lastModifiedBy>
  <cp:revision>6</cp:revision>
  <dcterms:created xsi:type="dcterms:W3CDTF">2025-12-11T11:29:00Z</dcterms:created>
  <dcterms:modified xsi:type="dcterms:W3CDTF">2025-12-15T14:00:00Z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0x0101003C568A17BB67864DB4CAC8BCDB024522</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