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A126F" w14:textId="49835528" w:rsidR="00061EEC" w:rsidRPr="00A3551C" w:rsidRDefault="005C59B2" w:rsidP="00E320B0">
      <w:pPr>
        <w:pStyle w:val="BodyText"/>
        <w:spacing w:after="0" w:line="240" w:lineRule="auto"/>
        <w:ind w:left="-567"/>
        <w:rPr>
          <w:sz w:val="40"/>
          <w:szCs w:val="40"/>
          <w:lang w:eastAsia="en-US"/>
        </w:rPr>
      </w:pPr>
      <w:r w:rsidRPr="00A3551C">
        <w:rPr>
          <w:noProof/>
          <w:color w:val="000000" w:themeColor="text1"/>
        </w:rPr>
        <w:drawing>
          <wp:anchor distT="0" distB="0" distL="114300" distR="114300" simplePos="0" relativeHeight="251658240" behindDoc="0" locked="1" layoutInCell="1" allowOverlap="1" wp14:anchorId="4D0AC00F" wp14:editId="398C9CAC">
            <wp:simplePos x="0" y="0"/>
            <wp:positionH relativeFrom="page">
              <wp:posOffset>552450</wp:posOffset>
            </wp:positionH>
            <wp:positionV relativeFrom="page">
              <wp:posOffset>361950</wp:posOffset>
            </wp:positionV>
            <wp:extent cx="1876425" cy="393700"/>
            <wp:effectExtent l="0" t="0" r="9525" b="6350"/>
            <wp:wrapNone/>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marque-cropped-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642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2B9A80D3">
        <w:rPr>
          <w:color w:val="000000" w:themeColor="text1"/>
          <w:sz w:val="40"/>
          <w:szCs w:val="40"/>
        </w:rPr>
        <w:t xml:space="preserve"> </w:t>
      </w:r>
      <w:r w:rsidR="00A370A9">
        <w:br/>
      </w:r>
      <w:r w:rsidR="00A370A9">
        <w:br/>
      </w:r>
      <w:r w:rsidR="001848F0">
        <w:rPr>
          <w:sz w:val="40"/>
          <w:szCs w:val="40"/>
          <w:lang w:eastAsia="en-US"/>
        </w:rPr>
        <w:t>Partnership Manager</w:t>
      </w:r>
      <w:r w:rsidR="750E2211">
        <w:rPr>
          <w:sz w:val="40"/>
          <w:szCs w:val="40"/>
          <w:lang w:eastAsia="en-US"/>
        </w:rPr>
        <w:t xml:space="preserve"> (</w:t>
      </w:r>
      <w:r w:rsidR="001848F0">
        <w:rPr>
          <w:sz w:val="40"/>
          <w:szCs w:val="40"/>
          <w:lang w:eastAsia="en-US"/>
        </w:rPr>
        <w:t>T</w:t>
      </w:r>
      <w:r w:rsidR="001848F0">
        <w:rPr>
          <w:rFonts w:cs="Arial"/>
          <w:sz w:val="40"/>
          <w:szCs w:val="40"/>
          <w:lang w:eastAsia="en-US"/>
        </w:rPr>
        <w:t>ü</w:t>
      </w:r>
      <w:r w:rsidR="001848F0">
        <w:rPr>
          <w:sz w:val="40"/>
          <w:szCs w:val="40"/>
          <w:lang w:eastAsia="en-US"/>
        </w:rPr>
        <w:t>rkiye</w:t>
      </w:r>
      <w:r w:rsidR="750E2211">
        <w:rPr>
          <w:sz w:val="40"/>
          <w:szCs w:val="40"/>
          <w:lang w:eastAsia="en-US"/>
        </w:rPr>
        <w:t>)</w:t>
      </w:r>
    </w:p>
    <w:p w14:paraId="35867BAC" w14:textId="1CC13D8E" w:rsidR="62B8A578" w:rsidRDefault="62B8A578" w:rsidP="00E320B0">
      <w:pPr>
        <w:pStyle w:val="BodyText"/>
        <w:spacing w:after="0" w:line="240" w:lineRule="auto"/>
        <w:ind w:left="-567"/>
        <w:rPr>
          <w:color w:val="000000" w:themeColor="text1"/>
          <w:szCs w:val="22"/>
        </w:rPr>
      </w:pPr>
    </w:p>
    <w:tbl>
      <w:tblPr>
        <w:tblStyle w:val="TableGrid"/>
        <w:tblW w:w="0" w:type="auto"/>
        <w:tblInd w:w="-567" w:type="dxa"/>
        <w:tblLook w:val="04A0" w:firstRow="1" w:lastRow="0" w:firstColumn="1" w:lastColumn="0" w:noHBand="0" w:noVBand="1"/>
      </w:tblPr>
      <w:tblGrid>
        <w:gridCol w:w="2354"/>
        <w:gridCol w:w="2298"/>
        <w:gridCol w:w="2331"/>
        <w:gridCol w:w="2298"/>
      </w:tblGrid>
      <w:tr w:rsidR="00F72431" w14:paraId="3EE3FD96" w14:textId="77777777" w:rsidTr="00491C40">
        <w:trPr>
          <w:trHeight w:val="50"/>
        </w:trPr>
        <w:tc>
          <w:tcPr>
            <w:tcW w:w="2354" w:type="dxa"/>
            <w:vMerge w:val="restart"/>
            <w:shd w:val="clear" w:color="auto" w:fill="BFBFBF" w:themeFill="background1" w:themeFillShade="BF"/>
          </w:tcPr>
          <w:p w14:paraId="1F5EE24D" w14:textId="63BFE7E7" w:rsidR="006E799D" w:rsidRPr="00A370A9" w:rsidRDefault="006E799D" w:rsidP="00E320B0">
            <w:pPr>
              <w:pStyle w:val="BodyText"/>
              <w:spacing w:after="0" w:line="240" w:lineRule="auto"/>
              <w:rPr>
                <w:b/>
                <w:bCs/>
                <w:szCs w:val="22"/>
              </w:rPr>
            </w:pPr>
            <w:r w:rsidRPr="00A370A9">
              <w:rPr>
                <w:b/>
                <w:bCs/>
                <w:szCs w:val="22"/>
              </w:rPr>
              <w:t>Job Level</w:t>
            </w:r>
          </w:p>
        </w:tc>
        <w:tc>
          <w:tcPr>
            <w:tcW w:w="2298" w:type="dxa"/>
            <w:vMerge w:val="restart"/>
          </w:tcPr>
          <w:p w14:paraId="161C70DA" w14:textId="7E6EDB14" w:rsidR="006E799D" w:rsidRPr="00A3551C" w:rsidRDefault="00587BA2" w:rsidP="00E320B0">
            <w:pPr>
              <w:pStyle w:val="BodyText"/>
              <w:spacing w:after="0" w:line="240" w:lineRule="auto"/>
              <w:rPr>
                <w:lang w:eastAsia="en-US"/>
              </w:rPr>
            </w:pPr>
            <w:r>
              <w:rPr>
                <w:lang w:eastAsia="en-US"/>
              </w:rPr>
              <w:t>6</w:t>
            </w:r>
          </w:p>
        </w:tc>
        <w:tc>
          <w:tcPr>
            <w:tcW w:w="2331" w:type="dxa"/>
            <w:shd w:val="clear" w:color="auto" w:fill="BFBFBF" w:themeFill="background1" w:themeFillShade="BF"/>
          </w:tcPr>
          <w:p w14:paraId="5C221C9B" w14:textId="15F5EAE5" w:rsidR="006E799D" w:rsidRPr="00A370A9" w:rsidRDefault="006E799D" w:rsidP="00E320B0">
            <w:pPr>
              <w:pStyle w:val="BodyText"/>
              <w:spacing w:after="0" w:line="240" w:lineRule="auto"/>
              <w:rPr>
                <w:b/>
                <w:bCs/>
                <w:szCs w:val="22"/>
              </w:rPr>
            </w:pPr>
            <w:r w:rsidRPr="00A370A9">
              <w:rPr>
                <w:b/>
                <w:bCs/>
                <w:szCs w:val="22"/>
              </w:rPr>
              <w:t>Job Reference No:</w:t>
            </w:r>
          </w:p>
        </w:tc>
        <w:tc>
          <w:tcPr>
            <w:tcW w:w="2298" w:type="dxa"/>
          </w:tcPr>
          <w:p w14:paraId="23B0561B" w14:textId="0C9A785B" w:rsidR="006E799D" w:rsidRPr="00A3551C" w:rsidRDefault="00DC5C64" w:rsidP="00E320B0">
            <w:pPr>
              <w:pStyle w:val="BodyText"/>
              <w:spacing w:after="0" w:line="240" w:lineRule="auto"/>
              <w:rPr>
                <w:color w:val="000000" w:themeColor="text1"/>
                <w:sz w:val="20"/>
              </w:rPr>
            </w:pPr>
            <w:r>
              <w:rPr>
                <w:color w:val="000000" w:themeColor="text1"/>
                <w:sz w:val="20"/>
              </w:rPr>
              <w:t>N/A</w:t>
            </w:r>
          </w:p>
        </w:tc>
      </w:tr>
      <w:tr w:rsidR="00081600" w14:paraId="56A61949" w14:textId="77777777" w:rsidTr="77F4724E">
        <w:tc>
          <w:tcPr>
            <w:tcW w:w="2354" w:type="dxa"/>
            <w:vMerge/>
          </w:tcPr>
          <w:p w14:paraId="4B842AAC" w14:textId="20A226EA" w:rsidR="006E799D" w:rsidRPr="00A370A9" w:rsidRDefault="006E799D" w:rsidP="00E320B0">
            <w:pPr>
              <w:pStyle w:val="BodyText"/>
              <w:spacing w:after="0" w:line="240" w:lineRule="auto"/>
              <w:rPr>
                <w:b/>
                <w:bCs/>
                <w:szCs w:val="22"/>
              </w:rPr>
            </w:pPr>
          </w:p>
        </w:tc>
        <w:tc>
          <w:tcPr>
            <w:tcW w:w="2298" w:type="dxa"/>
            <w:vMerge/>
          </w:tcPr>
          <w:p w14:paraId="2865F7C1" w14:textId="77777777" w:rsidR="006E799D" w:rsidRPr="00A3551C" w:rsidRDefault="006E799D" w:rsidP="00E320B0">
            <w:pPr>
              <w:pStyle w:val="BodyText"/>
              <w:spacing w:after="0" w:line="240" w:lineRule="auto"/>
              <w:rPr>
                <w:color w:val="000000" w:themeColor="text1"/>
                <w:sz w:val="24"/>
                <w:szCs w:val="24"/>
              </w:rPr>
            </w:pPr>
          </w:p>
        </w:tc>
        <w:tc>
          <w:tcPr>
            <w:tcW w:w="2331" w:type="dxa"/>
            <w:shd w:val="clear" w:color="auto" w:fill="BFBFBF" w:themeFill="background1" w:themeFillShade="BF"/>
          </w:tcPr>
          <w:p w14:paraId="6ADE76D6" w14:textId="4D384673" w:rsidR="006E799D" w:rsidRPr="00A370A9" w:rsidRDefault="006E799D" w:rsidP="00E320B0">
            <w:pPr>
              <w:pStyle w:val="BodyText"/>
              <w:spacing w:after="0" w:line="240" w:lineRule="auto"/>
              <w:rPr>
                <w:b/>
                <w:bCs/>
                <w:szCs w:val="22"/>
              </w:rPr>
            </w:pPr>
            <w:r w:rsidRPr="00A370A9">
              <w:rPr>
                <w:b/>
                <w:bCs/>
                <w:szCs w:val="22"/>
              </w:rPr>
              <w:t>Role Review Date</w:t>
            </w:r>
          </w:p>
        </w:tc>
        <w:tc>
          <w:tcPr>
            <w:tcW w:w="2298" w:type="dxa"/>
          </w:tcPr>
          <w:p w14:paraId="7381D3C5" w14:textId="0957279C" w:rsidR="006E799D" w:rsidRPr="00A3551C" w:rsidRDefault="00DC5C64" w:rsidP="00E320B0">
            <w:pPr>
              <w:pStyle w:val="BodyText"/>
              <w:spacing w:after="0" w:line="240" w:lineRule="auto"/>
              <w:rPr>
                <w:color w:val="000000" w:themeColor="text1"/>
                <w:sz w:val="20"/>
              </w:rPr>
            </w:pPr>
            <w:r>
              <w:rPr>
                <w:color w:val="000000" w:themeColor="text1"/>
                <w:sz w:val="20"/>
              </w:rPr>
              <w:t>N/A</w:t>
            </w:r>
          </w:p>
        </w:tc>
      </w:tr>
      <w:tr w:rsidR="00352875" w14:paraId="5DC71BEA" w14:textId="77777777" w:rsidTr="77F4724E">
        <w:tc>
          <w:tcPr>
            <w:tcW w:w="2354" w:type="dxa"/>
            <w:shd w:val="clear" w:color="auto" w:fill="BFBFBF" w:themeFill="background1" w:themeFillShade="BF"/>
          </w:tcPr>
          <w:p w14:paraId="71C3FC09" w14:textId="1EA1E7AA" w:rsidR="006E799D" w:rsidRPr="00A370A9" w:rsidRDefault="006E799D" w:rsidP="00E320B0">
            <w:pPr>
              <w:pStyle w:val="BodyText"/>
              <w:spacing w:after="0" w:line="240" w:lineRule="auto"/>
              <w:rPr>
                <w:b/>
                <w:bCs/>
                <w:szCs w:val="22"/>
              </w:rPr>
            </w:pPr>
            <w:r w:rsidRPr="00A370A9">
              <w:rPr>
                <w:b/>
                <w:bCs/>
                <w:szCs w:val="22"/>
              </w:rPr>
              <w:t>Directorate</w:t>
            </w:r>
          </w:p>
        </w:tc>
        <w:tc>
          <w:tcPr>
            <w:tcW w:w="2298" w:type="dxa"/>
          </w:tcPr>
          <w:p w14:paraId="06A8EC85" w14:textId="63309055" w:rsidR="006E799D" w:rsidRPr="00A3551C" w:rsidRDefault="00DC7EEA" w:rsidP="00E320B0">
            <w:pPr>
              <w:pStyle w:val="BodyText"/>
              <w:spacing w:after="0" w:line="240" w:lineRule="auto"/>
              <w:rPr>
                <w:color w:val="000000" w:themeColor="text1"/>
                <w:sz w:val="24"/>
                <w:szCs w:val="24"/>
              </w:rPr>
            </w:pPr>
            <w:r>
              <w:rPr>
                <w:szCs w:val="22"/>
                <w:lang w:eastAsia="en-US"/>
              </w:rPr>
              <w:t>International</w:t>
            </w:r>
          </w:p>
        </w:tc>
        <w:tc>
          <w:tcPr>
            <w:tcW w:w="2331" w:type="dxa"/>
            <w:shd w:val="clear" w:color="auto" w:fill="BFBFBF" w:themeFill="background1" w:themeFillShade="BF"/>
          </w:tcPr>
          <w:p w14:paraId="1986588D" w14:textId="642C8184" w:rsidR="006E799D" w:rsidRPr="00A370A9" w:rsidRDefault="006E799D" w:rsidP="00E320B0">
            <w:pPr>
              <w:pStyle w:val="BodyText"/>
              <w:spacing w:after="0" w:line="240" w:lineRule="auto"/>
              <w:rPr>
                <w:b/>
                <w:bCs/>
                <w:szCs w:val="22"/>
              </w:rPr>
            </w:pPr>
            <w:r>
              <w:rPr>
                <w:b/>
                <w:bCs/>
                <w:szCs w:val="22"/>
              </w:rPr>
              <w:t>Function</w:t>
            </w:r>
          </w:p>
        </w:tc>
        <w:tc>
          <w:tcPr>
            <w:tcW w:w="2298" w:type="dxa"/>
          </w:tcPr>
          <w:p w14:paraId="51FFCF78" w14:textId="732F000D" w:rsidR="006E799D" w:rsidRPr="00A3551C" w:rsidRDefault="00386B64" w:rsidP="00E320B0">
            <w:pPr>
              <w:pStyle w:val="BodyText"/>
              <w:spacing w:after="0" w:line="240" w:lineRule="auto"/>
              <w:rPr>
                <w:szCs w:val="22"/>
                <w:lang w:eastAsia="en-US"/>
              </w:rPr>
            </w:pPr>
            <w:r>
              <w:rPr>
                <w:lang w:eastAsia="en-US"/>
              </w:rPr>
              <w:t>MENA and Europe Region</w:t>
            </w:r>
          </w:p>
        </w:tc>
      </w:tr>
      <w:tr w:rsidR="00352875" w14:paraId="0FBEF715" w14:textId="77777777" w:rsidTr="77F4724E">
        <w:tc>
          <w:tcPr>
            <w:tcW w:w="2354" w:type="dxa"/>
            <w:shd w:val="clear" w:color="auto" w:fill="BFBFBF" w:themeFill="background1" w:themeFillShade="BF"/>
          </w:tcPr>
          <w:p w14:paraId="3D24F4F0" w14:textId="073C18F1" w:rsidR="006E799D" w:rsidRPr="00A370A9" w:rsidRDefault="006E799D" w:rsidP="00E320B0">
            <w:pPr>
              <w:pStyle w:val="BodyText"/>
              <w:spacing w:after="0" w:line="240" w:lineRule="auto"/>
              <w:rPr>
                <w:b/>
                <w:bCs/>
                <w:szCs w:val="22"/>
              </w:rPr>
            </w:pPr>
            <w:r>
              <w:rPr>
                <w:b/>
                <w:bCs/>
                <w:szCs w:val="22"/>
              </w:rPr>
              <w:t>Service</w:t>
            </w:r>
          </w:p>
        </w:tc>
        <w:tc>
          <w:tcPr>
            <w:tcW w:w="2298" w:type="dxa"/>
          </w:tcPr>
          <w:p w14:paraId="4DD578D9" w14:textId="66C90BDA" w:rsidR="006E799D" w:rsidRPr="00A3551C" w:rsidRDefault="00386B64" w:rsidP="00E320B0">
            <w:pPr>
              <w:pStyle w:val="BodyText"/>
              <w:spacing w:after="0" w:line="240" w:lineRule="auto"/>
              <w:rPr>
                <w:color w:val="000000" w:themeColor="text1"/>
                <w:sz w:val="24"/>
                <w:szCs w:val="24"/>
              </w:rPr>
            </w:pPr>
            <w:r w:rsidRPr="00386B64">
              <w:rPr>
                <w:szCs w:val="22"/>
                <w:lang w:eastAsia="en-US"/>
              </w:rPr>
              <w:t>Programmes and Partnerships</w:t>
            </w:r>
          </w:p>
        </w:tc>
        <w:tc>
          <w:tcPr>
            <w:tcW w:w="2331" w:type="dxa"/>
            <w:shd w:val="clear" w:color="auto" w:fill="BFBFBF" w:themeFill="background1" w:themeFillShade="BF"/>
          </w:tcPr>
          <w:p w14:paraId="1189F89F" w14:textId="7328D71B" w:rsidR="006E799D" w:rsidRPr="00A370A9" w:rsidRDefault="006E799D" w:rsidP="00E320B0">
            <w:pPr>
              <w:pStyle w:val="BodyText"/>
              <w:spacing w:after="0" w:line="240" w:lineRule="auto"/>
              <w:rPr>
                <w:b/>
                <w:bCs/>
                <w:szCs w:val="22"/>
              </w:rPr>
            </w:pPr>
            <w:r w:rsidRPr="00A370A9">
              <w:rPr>
                <w:b/>
                <w:bCs/>
                <w:szCs w:val="22"/>
              </w:rPr>
              <w:t>Reports to</w:t>
            </w:r>
          </w:p>
        </w:tc>
        <w:tc>
          <w:tcPr>
            <w:tcW w:w="2298" w:type="dxa"/>
          </w:tcPr>
          <w:p w14:paraId="7513B2CA" w14:textId="710E60D6" w:rsidR="006E799D" w:rsidRPr="00826A8B" w:rsidRDefault="001848F0" w:rsidP="00E320B0">
            <w:pPr>
              <w:pStyle w:val="BodyText"/>
              <w:spacing w:after="0" w:line="240" w:lineRule="auto"/>
              <w:rPr>
                <w:color w:val="000000" w:themeColor="text1"/>
              </w:rPr>
            </w:pPr>
            <w:r>
              <w:rPr>
                <w:color w:val="000000" w:themeColor="text1"/>
              </w:rPr>
              <w:t>Head of Region – MENA/Europe</w:t>
            </w:r>
          </w:p>
        </w:tc>
      </w:tr>
    </w:tbl>
    <w:p w14:paraId="2C736056" w14:textId="77777777" w:rsidR="001848F0" w:rsidRDefault="001848F0" w:rsidP="00E320B0">
      <w:pPr>
        <w:pStyle w:val="BodyText"/>
        <w:spacing w:after="0" w:line="240" w:lineRule="auto"/>
        <w:ind w:left="-567"/>
        <w:rPr>
          <w:color w:val="FF0000"/>
          <w:sz w:val="28"/>
          <w:szCs w:val="28"/>
        </w:rPr>
      </w:pPr>
    </w:p>
    <w:p w14:paraId="2632AE08" w14:textId="4FA5F34B" w:rsidR="00A370A9" w:rsidRDefault="00A370A9" w:rsidP="00E320B0">
      <w:pPr>
        <w:pStyle w:val="BodyText"/>
        <w:spacing w:after="0" w:line="240" w:lineRule="auto"/>
        <w:ind w:left="-567"/>
        <w:rPr>
          <w:color w:val="FF0000"/>
          <w:sz w:val="28"/>
          <w:szCs w:val="28"/>
        </w:rPr>
      </w:pPr>
      <w:r>
        <w:rPr>
          <w:color w:val="FF0000"/>
          <w:sz w:val="28"/>
          <w:szCs w:val="28"/>
        </w:rPr>
        <w:t>Scale and scope of role</w:t>
      </w:r>
    </w:p>
    <w:tbl>
      <w:tblPr>
        <w:tblStyle w:val="TableGrid"/>
        <w:tblW w:w="0" w:type="auto"/>
        <w:tblInd w:w="-567" w:type="dxa"/>
        <w:tblLook w:val="04A0" w:firstRow="1" w:lastRow="0" w:firstColumn="1" w:lastColumn="0" w:noHBand="0" w:noVBand="1"/>
      </w:tblPr>
      <w:tblGrid>
        <w:gridCol w:w="2330"/>
        <w:gridCol w:w="2316"/>
        <w:gridCol w:w="2319"/>
        <w:gridCol w:w="2316"/>
      </w:tblGrid>
      <w:tr w:rsidR="00081600" w14:paraId="068A67DD" w14:textId="77777777" w:rsidTr="6F4BFB8E">
        <w:tc>
          <w:tcPr>
            <w:tcW w:w="2376" w:type="dxa"/>
            <w:shd w:val="clear" w:color="auto" w:fill="BFBFBF" w:themeFill="background1" w:themeFillShade="BF"/>
          </w:tcPr>
          <w:p w14:paraId="3A97B03E" w14:textId="00A2C4B7" w:rsidR="00A370A9" w:rsidRPr="007639AB" w:rsidRDefault="25A675F2" w:rsidP="00E320B0">
            <w:pPr>
              <w:pStyle w:val="BodyText"/>
              <w:spacing w:after="0" w:line="240" w:lineRule="auto"/>
              <w:rPr>
                <w:b/>
                <w:bCs/>
              </w:rPr>
            </w:pPr>
            <w:r w:rsidRPr="4C22440D">
              <w:rPr>
                <w:b/>
                <w:bCs/>
              </w:rPr>
              <w:t>Direct Reports</w:t>
            </w:r>
          </w:p>
        </w:tc>
        <w:tc>
          <w:tcPr>
            <w:tcW w:w="2377" w:type="dxa"/>
          </w:tcPr>
          <w:p w14:paraId="63F079E7" w14:textId="2D225976" w:rsidR="00A370A9" w:rsidRPr="002D25F3" w:rsidRDefault="4D22AFF8" w:rsidP="00E320B0">
            <w:pPr>
              <w:pStyle w:val="BodyText"/>
              <w:spacing w:after="0" w:line="240" w:lineRule="auto"/>
              <w:rPr>
                <w:color w:val="000000" w:themeColor="text1"/>
              </w:rPr>
            </w:pPr>
            <w:r w:rsidRPr="6F4BFB8E">
              <w:rPr>
                <w:color w:val="000000" w:themeColor="text1"/>
              </w:rPr>
              <w:t>2</w:t>
            </w:r>
          </w:p>
        </w:tc>
        <w:tc>
          <w:tcPr>
            <w:tcW w:w="2377" w:type="dxa"/>
            <w:shd w:val="clear" w:color="auto" w:fill="BFBFBF" w:themeFill="background1" w:themeFillShade="BF"/>
          </w:tcPr>
          <w:p w14:paraId="42206A7E" w14:textId="5ECA01F2" w:rsidR="00A370A9" w:rsidRPr="00A370A9" w:rsidRDefault="00A370A9" w:rsidP="00E320B0">
            <w:pPr>
              <w:pStyle w:val="BodyText"/>
              <w:spacing w:after="0" w:line="240" w:lineRule="auto"/>
              <w:rPr>
                <w:b/>
                <w:bCs/>
                <w:szCs w:val="22"/>
              </w:rPr>
            </w:pPr>
            <w:r w:rsidRPr="00A370A9">
              <w:rPr>
                <w:b/>
                <w:bCs/>
                <w:szCs w:val="22"/>
              </w:rPr>
              <w:t>Indirect reports</w:t>
            </w:r>
          </w:p>
        </w:tc>
        <w:tc>
          <w:tcPr>
            <w:tcW w:w="2377" w:type="dxa"/>
          </w:tcPr>
          <w:p w14:paraId="6851006E" w14:textId="1C54AE49" w:rsidR="00A370A9" w:rsidRPr="002D25F3" w:rsidRDefault="001848F0" w:rsidP="00E320B0">
            <w:pPr>
              <w:pStyle w:val="BodyText"/>
              <w:spacing w:after="0" w:line="240" w:lineRule="auto"/>
              <w:rPr>
                <w:color w:val="000000" w:themeColor="text1"/>
              </w:rPr>
            </w:pPr>
            <w:r>
              <w:rPr>
                <w:color w:val="000000" w:themeColor="text1"/>
              </w:rPr>
              <w:t>TBD</w:t>
            </w:r>
          </w:p>
        </w:tc>
      </w:tr>
      <w:tr w:rsidR="00081600" w14:paraId="78B79178" w14:textId="77777777" w:rsidTr="6F4BFB8E">
        <w:tc>
          <w:tcPr>
            <w:tcW w:w="2376" w:type="dxa"/>
            <w:shd w:val="clear" w:color="auto" w:fill="BFBFBF" w:themeFill="background1" w:themeFillShade="BF"/>
          </w:tcPr>
          <w:p w14:paraId="06BF2BFB" w14:textId="6E78E882" w:rsidR="00A370A9" w:rsidRPr="00A370A9" w:rsidRDefault="00A370A9" w:rsidP="00E320B0">
            <w:pPr>
              <w:pStyle w:val="BodyText"/>
              <w:spacing w:after="0" w:line="240" w:lineRule="auto"/>
              <w:rPr>
                <w:b/>
                <w:bCs/>
                <w:szCs w:val="22"/>
              </w:rPr>
            </w:pPr>
            <w:r>
              <w:rPr>
                <w:b/>
                <w:szCs w:val="22"/>
                <w:lang w:eastAsia="en-US"/>
              </w:rPr>
              <w:t>Budgetary responsibility/ accountability</w:t>
            </w:r>
          </w:p>
        </w:tc>
        <w:tc>
          <w:tcPr>
            <w:tcW w:w="2377" w:type="dxa"/>
          </w:tcPr>
          <w:p w14:paraId="4F94FBE1" w14:textId="113A1672" w:rsidR="008424CF" w:rsidRPr="00386B64" w:rsidRDefault="4DD6F6F1" w:rsidP="00E320B0">
            <w:pPr>
              <w:pStyle w:val="BodyText"/>
              <w:spacing w:after="0" w:line="240" w:lineRule="auto"/>
              <w:rPr>
                <w:color w:val="000000" w:themeColor="text1"/>
              </w:rPr>
            </w:pPr>
            <w:r w:rsidRPr="51F1A057">
              <w:rPr>
                <w:color w:val="000000" w:themeColor="text1"/>
              </w:rPr>
              <w:t>Financial</w:t>
            </w:r>
            <w:r w:rsidR="68B391BE" w:rsidRPr="51F1A057">
              <w:rPr>
                <w:color w:val="000000" w:themeColor="text1"/>
              </w:rPr>
              <w:t xml:space="preserve"> </w:t>
            </w:r>
            <w:r w:rsidR="001848F0">
              <w:rPr>
                <w:color w:val="000000" w:themeColor="text1"/>
              </w:rPr>
              <w:t>oversight as Grant Holder of £23</w:t>
            </w:r>
            <w:r w:rsidR="00CE5FC6">
              <w:rPr>
                <w:color w:val="000000" w:themeColor="text1"/>
              </w:rPr>
              <w:t xml:space="preserve"> </w:t>
            </w:r>
            <w:r w:rsidR="001848F0">
              <w:rPr>
                <w:color w:val="000000" w:themeColor="text1"/>
              </w:rPr>
              <w:t xml:space="preserve">million FCDO </w:t>
            </w:r>
            <w:r w:rsidR="00CE5FC6">
              <w:rPr>
                <w:color w:val="000000" w:themeColor="text1"/>
              </w:rPr>
              <w:t>p</w:t>
            </w:r>
            <w:r w:rsidR="001848F0">
              <w:rPr>
                <w:color w:val="000000" w:themeColor="text1"/>
              </w:rPr>
              <w:t>rogram</w:t>
            </w:r>
            <w:r w:rsidR="00CE5FC6">
              <w:rPr>
                <w:color w:val="000000" w:themeColor="text1"/>
              </w:rPr>
              <w:t>me</w:t>
            </w:r>
            <w:r w:rsidR="00811ED4">
              <w:rPr>
                <w:color w:val="000000" w:themeColor="text1"/>
              </w:rPr>
              <w:t xml:space="preserve"> (2024-2029)</w:t>
            </w:r>
            <w:r w:rsidR="001939BE">
              <w:rPr>
                <w:color w:val="000000" w:themeColor="text1"/>
              </w:rPr>
              <w:t>,</w:t>
            </w:r>
            <w:r w:rsidR="001848F0">
              <w:rPr>
                <w:color w:val="000000" w:themeColor="text1"/>
              </w:rPr>
              <w:t xml:space="preserve"> and oversight/</w:t>
            </w:r>
            <w:r w:rsidR="00CE5FC6">
              <w:rPr>
                <w:color w:val="000000" w:themeColor="text1"/>
              </w:rPr>
              <w:t xml:space="preserve"> </w:t>
            </w:r>
            <w:r w:rsidR="001848F0">
              <w:rPr>
                <w:color w:val="000000" w:themeColor="text1"/>
              </w:rPr>
              <w:t>management of</w:t>
            </w:r>
            <w:r w:rsidR="0019650F">
              <w:rPr>
                <w:color w:val="000000" w:themeColor="text1"/>
              </w:rPr>
              <w:t xml:space="preserve"> any other </w:t>
            </w:r>
            <w:r w:rsidR="00811ED4">
              <w:rPr>
                <w:color w:val="000000" w:themeColor="text1"/>
              </w:rPr>
              <w:t xml:space="preserve">BRC </w:t>
            </w:r>
            <w:r w:rsidR="0019650F">
              <w:rPr>
                <w:color w:val="000000" w:themeColor="text1"/>
              </w:rPr>
              <w:t xml:space="preserve">funding to </w:t>
            </w:r>
            <w:r w:rsidR="001939BE">
              <w:rPr>
                <w:color w:val="000000" w:themeColor="text1"/>
              </w:rPr>
              <w:t>T</w:t>
            </w:r>
            <w:r w:rsidR="001939BE">
              <w:rPr>
                <w:rFonts w:cs="Arial"/>
                <w:color w:val="000000" w:themeColor="text1"/>
              </w:rPr>
              <w:t>ü</w:t>
            </w:r>
            <w:r w:rsidR="001939BE">
              <w:rPr>
                <w:color w:val="000000" w:themeColor="text1"/>
              </w:rPr>
              <w:t>rkiye</w:t>
            </w:r>
          </w:p>
        </w:tc>
        <w:tc>
          <w:tcPr>
            <w:tcW w:w="2377" w:type="dxa"/>
            <w:shd w:val="clear" w:color="auto" w:fill="BFBFBF" w:themeFill="background1" w:themeFillShade="BF"/>
          </w:tcPr>
          <w:p w14:paraId="1D0B2BB9" w14:textId="3245E16B" w:rsidR="00A370A9" w:rsidRPr="00A370A9" w:rsidRDefault="00A370A9" w:rsidP="00E320B0">
            <w:pPr>
              <w:pStyle w:val="BodyText"/>
              <w:spacing w:after="0" w:line="240" w:lineRule="auto"/>
              <w:rPr>
                <w:b/>
                <w:bCs/>
                <w:szCs w:val="22"/>
              </w:rPr>
            </w:pPr>
            <w:r>
              <w:rPr>
                <w:b/>
                <w:bCs/>
                <w:szCs w:val="22"/>
              </w:rPr>
              <w:t>Accountable for other resources</w:t>
            </w:r>
          </w:p>
        </w:tc>
        <w:tc>
          <w:tcPr>
            <w:tcW w:w="2377" w:type="dxa"/>
          </w:tcPr>
          <w:p w14:paraId="2CD7279C" w14:textId="53C0A1AF" w:rsidR="7A41AA46" w:rsidRDefault="7A41AA46" w:rsidP="00E320B0">
            <w:pPr>
              <w:pStyle w:val="BodyText"/>
              <w:spacing w:after="0" w:line="240" w:lineRule="auto"/>
              <w:rPr>
                <w:rFonts w:eastAsia="Times New Roman" w:cs="Arial"/>
              </w:rPr>
            </w:pPr>
            <w:r w:rsidRPr="386E2B7F">
              <w:rPr>
                <w:rFonts w:eastAsia="Times New Roman" w:cs="Arial"/>
              </w:rPr>
              <w:t>Risk register</w:t>
            </w:r>
            <w:r w:rsidR="6B4B58AC" w:rsidRPr="386E2B7F">
              <w:rPr>
                <w:rFonts w:eastAsia="Times New Roman" w:cs="Arial"/>
              </w:rPr>
              <w:t>s</w:t>
            </w:r>
            <w:r w:rsidRPr="386E2B7F">
              <w:rPr>
                <w:rFonts w:eastAsia="Times New Roman" w:cs="Arial"/>
              </w:rPr>
              <w:t xml:space="preserve"> and risk management</w:t>
            </w:r>
          </w:p>
          <w:p w14:paraId="45490E08" w14:textId="4E3D4544" w:rsidR="7A41AA46" w:rsidRDefault="7A41AA46" w:rsidP="00E320B0">
            <w:pPr>
              <w:pStyle w:val="BodyText"/>
              <w:spacing w:after="0" w:line="240" w:lineRule="auto"/>
              <w:rPr>
                <w:rFonts w:eastAsia="Times New Roman" w:cs="Arial"/>
              </w:rPr>
            </w:pPr>
            <w:r w:rsidRPr="1B02A68B">
              <w:rPr>
                <w:rFonts w:eastAsia="Times New Roman" w:cs="Arial"/>
              </w:rPr>
              <w:t xml:space="preserve">All Due Diligence </w:t>
            </w:r>
            <w:r w:rsidR="7CA66572" w:rsidRPr="1B02A68B">
              <w:rPr>
                <w:rFonts w:eastAsia="Times New Roman" w:cs="Arial"/>
              </w:rPr>
              <w:t>components</w:t>
            </w:r>
            <w:r w:rsidRPr="1B02A68B">
              <w:rPr>
                <w:rFonts w:eastAsia="Times New Roman" w:cs="Arial"/>
              </w:rPr>
              <w:t xml:space="preserve"> </w:t>
            </w:r>
          </w:p>
          <w:p w14:paraId="6F06F37A" w14:textId="6BA0F936" w:rsidR="00A370A9" w:rsidRPr="002D25F3" w:rsidRDefault="000C1BBF" w:rsidP="00E320B0">
            <w:pPr>
              <w:pStyle w:val="BodyText"/>
              <w:spacing w:after="0" w:line="240" w:lineRule="auto"/>
              <w:rPr>
                <w:color w:val="000000" w:themeColor="text1"/>
                <w:sz w:val="20"/>
              </w:rPr>
            </w:pPr>
            <w:r w:rsidRPr="51F1A057">
              <w:rPr>
                <w:rFonts w:eastAsia="Times New Roman" w:cs="Arial"/>
              </w:rPr>
              <w:t xml:space="preserve">Material and physical assets and resources within the assigned </w:t>
            </w:r>
            <w:r w:rsidR="001B7D46" w:rsidRPr="51F1A057">
              <w:rPr>
                <w:rFonts w:eastAsia="Times New Roman" w:cs="Arial"/>
              </w:rPr>
              <w:t>geography</w:t>
            </w:r>
          </w:p>
        </w:tc>
      </w:tr>
    </w:tbl>
    <w:p w14:paraId="2E63B257" w14:textId="5A7457A8" w:rsidR="0098780F" w:rsidRDefault="0098780F" w:rsidP="00E320B0">
      <w:pPr>
        <w:pStyle w:val="BodyText"/>
        <w:spacing w:after="0" w:line="240" w:lineRule="auto"/>
        <w:ind w:left="-567"/>
        <w:rPr>
          <w:color w:val="FF0000"/>
          <w:szCs w:val="22"/>
        </w:rPr>
      </w:pPr>
    </w:p>
    <w:p w14:paraId="1C646891" w14:textId="77777777" w:rsidR="0098780F" w:rsidRDefault="0098780F" w:rsidP="00E320B0">
      <w:pPr>
        <w:pStyle w:val="BodyText"/>
        <w:spacing w:after="0" w:line="240" w:lineRule="auto"/>
        <w:ind w:left="-567"/>
        <w:rPr>
          <w:color w:val="FF0000"/>
          <w:sz w:val="28"/>
          <w:szCs w:val="28"/>
        </w:rPr>
      </w:pPr>
    </w:p>
    <w:p w14:paraId="19D0FAB2" w14:textId="6A83FBA3" w:rsidR="00906106" w:rsidRDefault="00906106" w:rsidP="00E320B0">
      <w:pPr>
        <w:pStyle w:val="BodyText"/>
        <w:spacing w:after="0" w:line="240" w:lineRule="auto"/>
        <w:ind w:left="-567"/>
        <w:rPr>
          <w:color w:val="FF0000"/>
          <w:sz w:val="28"/>
          <w:szCs w:val="28"/>
        </w:rPr>
      </w:pPr>
      <w:r>
        <w:rPr>
          <w:color w:val="FF0000"/>
          <w:sz w:val="28"/>
          <w:szCs w:val="28"/>
        </w:rPr>
        <w:t>Context</w:t>
      </w:r>
    </w:p>
    <w:p w14:paraId="645996DF" w14:textId="294D50ED" w:rsidR="00906106" w:rsidRDefault="00906106" w:rsidP="00226F64">
      <w:pPr>
        <w:pStyle w:val="BodyText"/>
        <w:spacing w:after="0" w:line="240" w:lineRule="auto"/>
        <w:ind w:left="-567"/>
        <w:jc w:val="both"/>
        <w:rPr>
          <w:szCs w:val="22"/>
        </w:rPr>
      </w:pPr>
      <w:r w:rsidRPr="00906106">
        <w:rPr>
          <w:szCs w:val="22"/>
        </w:rPr>
        <w:t>We he</w:t>
      </w:r>
      <w:r>
        <w:rPr>
          <w:szCs w:val="22"/>
        </w:rPr>
        <w:t>lp anyone, anywhere in the UK and around the world, to get the support they need if crisis strikes: connecting human kindness with human crisis.</w:t>
      </w:r>
    </w:p>
    <w:p w14:paraId="162658BC" w14:textId="54DD5531" w:rsidR="00906106" w:rsidRDefault="00906106" w:rsidP="00226F64">
      <w:pPr>
        <w:pStyle w:val="BodyText"/>
        <w:spacing w:after="0" w:line="240" w:lineRule="auto"/>
        <w:ind w:left="-567"/>
        <w:jc w:val="both"/>
        <w:rPr>
          <w:szCs w:val="22"/>
        </w:rPr>
      </w:pPr>
      <w:r>
        <w:rPr>
          <w:szCs w:val="22"/>
        </w:rPr>
        <w:t>We enable vulnerable people in the UK and abroad prepare for and withstand emergencies in their own communities. And when the crisis is over, we help them to recover and move on with their lives.</w:t>
      </w:r>
    </w:p>
    <w:p w14:paraId="304E7FEC" w14:textId="006C469B" w:rsidR="00906106" w:rsidRPr="00906106" w:rsidRDefault="00906106" w:rsidP="00E320B0">
      <w:pPr>
        <w:pStyle w:val="BodyText"/>
        <w:spacing w:after="0" w:line="240" w:lineRule="auto"/>
        <w:ind w:left="-567"/>
        <w:rPr>
          <w:szCs w:val="22"/>
        </w:rPr>
      </w:pPr>
      <w:r>
        <w:rPr>
          <w:szCs w:val="22"/>
        </w:rPr>
        <w:t>We are part of the Red Cross and Red Crescent global humanitarian network.</w:t>
      </w:r>
    </w:p>
    <w:p w14:paraId="17FA019F" w14:textId="77777777" w:rsidR="00906106" w:rsidRDefault="00906106" w:rsidP="00E320B0">
      <w:pPr>
        <w:pStyle w:val="BodyText"/>
        <w:spacing w:after="0" w:line="240" w:lineRule="auto"/>
        <w:ind w:left="-567"/>
        <w:rPr>
          <w:color w:val="FF0000"/>
          <w:sz w:val="28"/>
          <w:szCs w:val="28"/>
        </w:rPr>
      </w:pPr>
    </w:p>
    <w:p w14:paraId="01835FB4" w14:textId="0B2F1B0D" w:rsidR="00906106" w:rsidRPr="00906106" w:rsidRDefault="00906106" w:rsidP="00E320B0">
      <w:pPr>
        <w:pStyle w:val="BodyText"/>
        <w:spacing w:after="0" w:line="240" w:lineRule="auto"/>
        <w:ind w:left="-567"/>
        <w:rPr>
          <w:color w:val="FF0000"/>
          <w:sz w:val="28"/>
          <w:szCs w:val="28"/>
        </w:rPr>
      </w:pPr>
      <w:r>
        <w:rPr>
          <w:color w:val="FF0000"/>
          <w:sz w:val="28"/>
          <w:szCs w:val="28"/>
        </w:rPr>
        <w:t>Our Values and Principles</w:t>
      </w:r>
    </w:p>
    <w:p w14:paraId="31A88D5D" w14:textId="5757FE01" w:rsidR="00A370A9" w:rsidRDefault="00906106" w:rsidP="00226F64">
      <w:pPr>
        <w:pStyle w:val="BodyText"/>
        <w:spacing w:after="0" w:line="240" w:lineRule="auto"/>
        <w:ind w:left="-567"/>
        <w:jc w:val="both"/>
        <w:rPr>
          <w:rFonts w:eastAsia="Times New Roman" w:cs="Arial"/>
          <w:iCs/>
          <w:szCs w:val="22"/>
          <w:lang w:eastAsia="en-US"/>
        </w:rPr>
      </w:pPr>
      <w:hyperlink r:id="rId12" w:history="1">
        <w:r>
          <w:rPr>
            <w:rStyle w:val="Hyperlink"/>
            <w:rFonts w:eastAsia="Times New Roman" w:cs="Arial"/>
            <w:iCs/>
            <w:szCs w:val="22"/>
            <w:lang w:eastAsia="en-US"/>
          </w:rPr>
          <w:t>Our values</w:t>
        </w:r>
      </w:hyperlink>
      <w:r>
        <w:rPr>
          <w:rFonts w:eastAsia="Times New Roman" w:cs="Arial"/>
          <w:iCs/>
          <w:szCs w:val="22"/>
          <w:lang w:eastAsia="en-US"/>
        </w:rPr>
        <w:t xml:space="preserve"> (compassionate, courageous, inclusive and dynamic) underpin everything we do. As a member of the Red Cross and Red Crescent Movement, the British Red Cross is committed to, and bound</w:t>
      </w:r>
      <w:bookmarkStart w:id="0" w:name="Humanity"/>
      <w:r>
        <w:rPr>
          <w:rFonts w:eastAsia="Times New Roman" w:cs="Arial"/>
          <w:iCs/>
          <w:szCs w:val="22"/>
          <w:lang w:eastAsia="en-US"/>
        </w:rPr>
        <w:t xml:space="preserve"> by, its </w:t>
      </w:r>
      <w:hyperlink r:id="rId13" w:history="1">
        <w:r>
          <w:rPr>
            <w:rStyle w:val="Hyperlink"/>
            <w:rFonts w:eastAsia="Times New Roman" w:cs="Arial"/>
            <w:iCs/>
            <w:szCs w:val="22"/>
            <w:lang w:eastAsia="en-US"/>
          </w:rPr>
          <w:t>fundamental principles</w:t>
        </w:r>
      </w:hyperlink>
      <w:r>
        <w:rPr>
          <w:rFonts w:eastAsia="Times New Roman" w:cs="Arial"/>
          <w:iCs/>
          <w:szCs w:val="22"/>
          <w:lang w:eastAsia="en-US"/>
        </w:rPr>
        <w:t>: humanity</w:t>
      </w:r>
      <w:bookmarkStart w:id="1" w:name="Impartiality"/>
      <w:bookmarkEnd w:id="0"/>
      <w:r>
        <w:rPr>
          <w:rFonts w:eastAsia="Times New Roman" w:cs="Arial"/>
          <w:iCs/>
          <w:szCs w:val="22"/>
          <w:lang w:eastAsia="en-US"/>
        </w:rPr>
        <w:t>, impartialit</w:t>
      </w:r>
      <w:bookmarkStart w:id="2" w:name="Neutrality"/>
      <w:bookmarkEnd w:id="1"/>
      <w:r>
        <w:rPr>
          <w:rFonts w:eastAsia="Times New Roman" w:cs="Arial"/>
          <w:iCs/>
          <w:szCs w:val="22"/>
          <w:lang w:eastAsia="en-US"/>
        </w:rPr>
        <w:t>y, neutrality</w:t>
      </w:r>
      <w:bookmarkStart w:id="3" w:name="Independence"/>
      <w:bookmarkEnd w:id="2"/>
      <w:r>
        <w:rPr>
          <w:rFonts w:eastAsia="Times New Roman" w:cs="Arial"/>
          <w:iCs/>
          <w:szCs w:val="22"/>
          <w:lang w:eastAsia="en-US"/>
        </w:rPr>
        <w:t>, independenc</w:t>
      </w:r>
      <w:bookmarkStart w:id="4" w:name="Voluntary_service"/>
      <w:bookmarkEnd w:id="3"/>
      <w:r>
        <w:rPr>
          <w:rFonts w:eastAsia="Times New Roman" w:cs="Arial"/>
          <w:iCs/>
          <w:szCs w:val="22"/>
          <w:lang w:eastAsia="en-US"/>
        </w:rPr>
        <w:t>e, voluntary service</w:t>
      </w:r>
      <w:bookmarkStart w:id="5" w:name="Unity"/>
      <w:bookmarkEnd w:id="4"/>
      <w:r>
        <w:rPr>
          <w:rFonts w:eastAsia="Times New Roman" w:cs="Arial"/>
          <w:iCs/>
          <w:szCs w:val="22"/>
          <w:lang w:eastAsia="en-US"/>
        </w:rPr>
        <w:t xml:space="preserve">, </w:t>
      </w:r>
      <w:bookmarkEnd w:id="5"/>
      <w:r w:rsidR="00E110B7">
        <w:rPr>
          <w:rFonts w:eastAsia="Times New Roman" w:cs="Arial"/>
          <w:iCs/>
          <w:szCs w:val="22"/>
          <w:lang w:eastAsia="en-US"/>
        </w:rPr>
        <w:t>unity,</w:t>
      </w:r>
      <w:r>
        <w:rPr>
          <w:rFonts w:eastAsia="Times New Roman" w:cs="Arial"/>
          <w:iCs/>
          <w:szCs w:val="22"/>
          <w:lang w:eastAsia="en-US"/>
        </w:rPr>
        <w:t xml:space="preserve"> and u</w:t>
      </w:r>
      <w:bookmarkStart w:id="6" w:name="Universality"/>
      <w:r>
        <w:rPr>
          <w:rFonts w:eastAsia="Times New Roman" w:cs="Arial"/>
          <w:iCs/>
          <w:szCs w:val="22"/>
          <w:lang w:eastAsia="en-US"/>
        </w:rPr>
        <w:t>niversality</w:t>
      </w:r>
      <w:bookmarkEnd w:id="6"/>
      <w:r>
        <w:rPr>
          <w:rFonts w:eastAsia="Times New Roman" w:cs="Arial"/>
          <w:iCs/>
          <w:szCs w:val="22"/>
          <w:lang w:eastAsia="en-US"/>
        </w:rPr>
        <w:t>.</w:t>
      </w:r>
    </w:p>
    <w:p w14:paraId="7296050B" w14:textId="77777777" w:rsidR="001848F0" w:rsidRDefault="001848F0" w:rsidP="00E320B0">
      <w:pPr>
        <w:pStyle w:val="BodyText"/>
        <w:spacing w:after="0" w:line="240" w:lineRule="auto"/>
        <w:ind w:left="-567"/>
        <w:rPr>
          <w:rFonts w:eastAsia="Times New Roman" w:cs="Arial"/>
          <w:iCs/>
          <w:szCs w:val="22"/>
          <w:lang w:eastAsia="en-US"/>
        </w:rPr>
      </w:pPr>
    </w:p>
    <w:p w14:paraId="1C4DD632" w14:textId="43A9A440" w:rsidR="00E110B7" w:rsidRDefault="00E110B7" w:rsidP="00E320B0">
      <w:pPr>
        <w:pStyle w:val="BodyText"/>
        <w:spacing w:after="0" w:line="240" w:lineRule="auto"/>
        <w:ind w:left="-567"/>
        <w:rPr>
          <w:rFonts w:eastAsia="Times New Roman" w:cs="Arial"/>
          <w:color w:val="FF0000"/>
          <w:sz w:val="28"/>
          <w:szCs w:val="28"/>
          <w:lang w:eastAsia="en-US"/>
        </w:rPr>
      </w:pPr>
      <w:r w:rsidRPr="748F13B5">
        <w:rPr>
          <w:rFonts w:eastAsia="Times New Roman" w:cs="Arial"/>
          <w:color w:val="FF0000"/>
          <w:sz w:val="28"/>
          <w:szCs w:val="28"/>
          <w:lang w:eastAsia="en-US"/>
        </w:rPr>
        <w:t>Purpose of the role</w:t>
      </w:r>
    </w:p>
    <w:p w14:paraId="2782A92D" w14:textId="5AD17CE0" w:rsidR="001848F0" w:rsidRPr="007962E9" w:rsidRDefault="00BC6FEB" w:rsidP="00E320B0">
      <w:pPr>
        <w:pStyle w:val="BodyText"/>
        <w:spacing w:after="0" w:line="240" w:lineRule="auto"/>
        <w:ind w:left="-567"/>
        <w:jc w:val="both"/>
        <w:rPr>
          <w:rFonts w:cs="Arial"/>
          <w:szCs w:val="22"/>
          <w:lang w:eastAsia="en-US"/>
        </w:rPr>
      </w:pPr>
      <w:r w:rsidRPr="6F4BFB8E">
        <w:rPr>
          <w:lang w:eastAsia="en-US"/>
        </w:rPr>
        <w:t xml:space="preserve">The British Red Cross (BRC) </w:t>
      </w:r>
      <w:r w:rsidR="001848F0">
        <w:rPr>
          <w:lang w:eastAsia="en-US"/>
        </w:rPr>
        <w:t xml:space="preserve">Partnership Manager </w:t>
      </w:r>
      <w:r w:rsidRPr="6F4BFB8E">
        <w:rPr>
          <w:lang w:eastAsia="en-US"/>
        </w:rPr>
        <w:t>is responsible for leading a principled partnership approach in the representation and engagement of BRC with</w:t>
      </w:r>
      <w:r w:rsidR="007D41B1">
        <w:rPr>
          <w:lang w:eastAsia="en-US"/>
        </w:rPr>
        <w:t xml:space="preserve"> the</w:t>
      </w:r>
      <w:r w:rsidRPr="6F4BFB8E">
        <w:rPr>
          <w:lang w:eastAsia="en-US"/>
        </w:rPr>
        <w:t xml:space="preserve"> </w:t>
      </w:r>
      <w:r w:rsidR="001848F0">
        <w:rPr>
          <w:lang w:eastAsia="en-US"/>
        </w:rPr>
        <w:t>Turkish Red Crescent</w:t>
      </w:r>
      <w:r w:rsidR="00D52FFC">
        <w:rPr>
          <w:lang w:eastAsia="en-US"/>
        </w:rPr>
        <w:t xml:space="preserve"> (TRC</w:t>
      </w:r>
      <w:r w:rsidR="001848F0">
        <w:rPr>
          <w:lang w:eastAsia="en-US"/>
        </w:rPr>
        <w:t>)</w:t>
      </w:r>
      <w:r w:rsidRPr="6F4BFB8E">
        <w:rPr>
          <w:lang w:eastAsia="en-US"/>
        </w:rPr>
        <w:t xml:space="preserve">. The </w:t>
      </w:r>
      <w:r w:rsidR="001848F0">
        <w:rPr>
          <w:lang w:eastAsia="en-US"/>
        </w:rPr>
        <w:t>Partnership Manager</w:t>
      </w:r>
      <w:r w:rsidRPr="6F4BFB8E">
        <w:rPr>
          <w:lang w:eastAsia="en-US"/>
        </w:rPr>
        <w:t xml:space="preserve"> will be the </w:t>
      </w:r>
      <w:r w:rsidRPr="007962E9">
        <w:rPr>
          <w:rFonts w:cs="Arial"/>
          <w:szCs w:val="22"/>
          <w:lang w:eastAsia="en-US"/>
        </w:rPr>
        <w:t>primary in-country steward for</w:t>
      </w:r>
      <w:r w:rsidR="001848F0" w:rsidRPr="007962E9">
        <w:rPr>
          <w:rFonts w:cs="Arial"/>
          <w:szCs w:val="22"/>
          <w:lang w:eastAsia="en-US"/>
        </w:rPr>
        <w:t xml:space="preserve"> BRC as Grant Holder for the five year FCDO-supported tripartite (IFRC-TRC-BRC) </w:t>
      </w:r>
      <w:r w:rsidR="001848F0" w:rsidRPr="007962E9">
        <w:rPr>
          <w:rFonts w:cs="Arial"/>
          <w:i/>
          <w:iCs/>
          <w:szCs w:val="22"/>
        </w:rPr>
        <w:t xml:space="preserve">'Economic Resilience and Socio-Economic Empowerment for Refugees and Host Communities in Earthquake Affected Region in Türkiye' </w:t>
      </w:r>
      <w:r w:rsidR="001848F0" w:rsidRPr="007962E9">
        <w:rPr>
          <w:rFonts w:cs="Arial"/>
          <w:szCs w:val="22"/>
        </w:rPr>
        <w:t>project, responding to FCDO Business Case ‘Building Refugee Resilience and Inclusion in Türkiye (BRRIT)’ and which seeks to enhance the economic resilience and sustainable livelihood opportunities for targeted beneficiaries in earthquake-affected provinces.</w:t>
      </w:r>
    </w:p>
    <w:p w14:paraId="31DD0D43" w14:textId="77777777" w:rsidR="001848F0" w:rsidRPr="007962E9" w:rsidRDefault="001848F0" w:rsidP="00E320B0">
      <w:pPr>
        <w:pStyle w:val="BodyText"/>
        <w:spacing w:after="0" w:line="240" w:lineRule="auto"/>
        <w:ind w:left="-567"/>
        <w:jc w:val="both"/>
        <w:rPr>
          <w:rFonts w:cs="Arial"/>
          <w:i/>
          <w:iCs/>
          <w:szCs w:val="22"/>
        </w:rPr>
      </w:pPr>
    </w:p>
    <w:p w14:paraId="0318F48F" w14:textId="6EC7868C" w:rsidR="00BC6FEB" w:rsidRPr="00092872" w:rsidRDefault="007962E9" w:rsidP="00E320B0">
      <w:pPr>
        <w:pStyle w:val="BodyText"/>
        <w:spacing w:after="0" w:line="240" w:lineRule="auto"/>
        <w:ind w:left="-567"/>
        <w:jc w:val="both"/>
        <w:rPr>
          <w:rFonts w:ascii="Aptos" w:hAnsi="Aptos" w:cs="Segoe UI"/>
          <w:sz w:val="20"/>
        </w:rPr>
      </w:pPr>
      <w:r>
        <w:rPr>
          <w:lang w:eastAsia="en-US"/>
        </w:rPr>
        <w:t>As part of the</w:t>
      </w:r>
      <w:r w:rsidR="00491C40">
        <w:rPr>
          <w:lang w:eastAsia="en-US"/>
        </w:rPr>
        <w:t xml:space="preserve"> partnership</w:t>
      </w:r>
      <w:r>
        <w:rPr>
          <w:lang w:eastAsia="en-US"/>
        </w:rPr>
        <w:t xml:space="preserve"> approach, BRC seek to p</w:t>
      </w:r>
      <w:r w:rsidR="00BC6FEB" w:rsidRPr="6F4BFB8E">
        <w:rPr>
          <w:lang w:eastAsia="en-US"/>
        </w:rPr>
        <w:t xml:space="preserve">ut the </w:t>
      </w:r>
      <w:r>
        <w:rPr>
          <w:lang w:eastAsia="en-US"/>
        </w:rPr>
        <w:t xml:space="preserve">TRC </w:t>
      </w:r>
      <w:r w:rsidR="00BC6FEB" w:rsidRPr="6F4BFB8E">
        <w:rPr>
          <w:lang w:eastAsia="en-US"/>
        </w:rPr>
        <w:t xml:space="preserve">strategy and a shifted power lens at the heart of the BRC’s engagement, </w:t>
      </w:r>
      <w:r w:rsidR="00491C40">
        <w:rPr>
          <w:lang w:eastAsia="en-US"/>
        </w:rPr>
        <w:t xml:space="preserve">with </w:t>
      </w:r>
      <w:r w:rsidR="00BC6FEB" w:rsidRPr="6F4BFB8E">
        <w:rPr>
          <w:lang w:eastAsia="en-US"/>
        </w:rPr>
        <w:t xml:space="preserve">this role </w:t>
      </w:r>
      <w:r w:rsidR="00491C40">
        <w:rPr>
          <w:lang w:eastAsia="en-US"/>
        </w:rPr>
        <w:t>acting as</w:t>
      </w:r>
      <w:r w:rsidR="00BC6FEB" w:rsidRPr="6F4BFB8E">
        <w:rPr>
          <w:lang w:eastAsia="en-US"/>
        </w:rPr>
        <w:t xml:space="preserve"> a critical in-country interface to support the delivery of programme outcomes aligned to the BRC/</w:t>
      </w:r>
      <w:r>
        <w:rPr>
          <w:lang w:eastAsia="en-US"/>
        </w:rPr>
        <w:t>TRC</w:t>
      </w:r>
      <w:r w:rsidR="00BC6FEB" w:rsidRPr="6F4BFB8E">
        <w:rPr>
          <w:lang w:eastAsia="en-US"/>
        </w:rPr>
        <w:t xml:space="preserve"> mutually agreed strategic priorities.</w:t>
      </w:r>
      <w:r>
        <w:rPr>
          <w:lang w:eastAsia="en-US"/>
        </w:rPr>
        <w:t xml:space="preserve"> Putting the recent FCDO White Paper on Localisation into practical action, the BRC-TRC partnership seeks to steward and support TRC in a journey towards a long-term ambition of direct FCDO funding. </w:t>
      </w:r>
    </w:p>
    <w:p w14:paraId="6F6AC533" w14:textId="3FDF5E9A" w:rsidR="00BC6FEB" w:rsidRDefault="00BC6FEB" w:rsidP="00E320B0">
      <w:pPr>
        <w:pStyle w:val="BodyText"/>
        <w:spacing w:after="0" w:line="240" w:lineRule="auto"/>
        <w:ind w:left="-567"/>
        <w:jc w:val="both"/>
        <w:rPr>
          <w:rFonts w:eastAsia="Times New Roman" w:cs="Arial"/>
          <w:lang w:eastAsia="en-US"/>
        </w:rPr>
      </w:pPr>
      <w:r w:rsidRPr="0EC558B0">
        <w:rPr>
          <w:rFonts w:eastAsia="Times New Roman" w:cs="Arial"/>
          <w:lang w:eastAsia="en-US"/>
        </w:rPr>
        <w:lastRenderedPageBreak/>
        <w:t xml:space="preserve"> </w:t>
      </w:r>
    </w:p>
    <w:p w14:paraId="6E1C18A8" w14:textId="39D4C6A6" w:rsidR="00BC6FEB" w:rsidRDefault="00BC6FEB" w:rsidP="00E320B0">
      <w:pPr>
        <w:pStyle w:val="BodyText"/>
        <w:spacing w:after="0" w:line="240" w:lineRule="auto"/>
        <w:ind w:left="-567"/>
        <w:jc w:val="both"/>
        <w:rPr>
          <w:rFonts w:eastAsia="Times New Roman" w:cs="Arial"/>
          <w:lang w:eastAsia="en-US"/>
        </w:rPr>
      </w:pPr>
      <w:r w:rsidRPr="0EC558B0">
        <w:rPr>
          <w:rFonts w:eastAsia="Times New Roman" w:cs="Arial"/>
          <w:lang w:eastAsia="en-US"/>
        </w:rPr>
        <w:t xml:space="preserve">As the in-country lead for BRC, the </w:t>
      </w:r>
      <w:r w:rsidR="007962E9">
        <w:rPr>
          <w:rFonts w:eastAsia="Times New Roman" w:cs="Arial"/>
          <w:lang w:eastAsia="en-US"/>
        </w:rPr>
        <w:t>Partnership Manager</w:t>
      </w:r>
      <w:r w:rsidRPr="0EC558B0">
        <w:rPr>
          <w:rFonts w:eastAsia="Times New Roman" w:cs="Arial"/>
          <w:lang w:eastAsia="en-US"/>
        </w:rPr>
        <w:t xml:space="preserve"> will act as the lead representative in </w:t>
      </w:r>
      <w:r w:rsidR="007962E9">
        <w:rPr>
          <w:rFonts w:eastAsia="Times New Roman" w:cs="Arial"/>
          <w:lang w:eastAsia="en-US"/>
        </w:rPr>
        <w:t>T</w:t>
      </w:r>
      <w:r w:rsidR="00491C40" w:rsidRPr="00491C40">
        <w:rPr>
          <w:rFonts w:cs="Arial"/>
          <w:szCs w:val="22"/>
          <w:lang w:eastAsia="en-US"/>
        </w:rPr>
        <w:t>ü</w:t>
      </w:r>
      <w:r w:rsidR="007962E9">
        <w:rPr>
          <w:rFonts w:eastAsia="Times New Roman" w:cs="Arial"/>
          <w:lang w:eastAsia="en-US"/>
        </w:rPr>
        <w:t>rk</w:t>
      </w:r>
      <w:r w:rsidR="00491C40">
        <w:rPr>
          <w:rFonts w:eastAsia="Times New Roman" w:cs="Arial"/>
          <w:lang w:eastAsia="en-US"/>
        </w:rPr>
        <w:t>i</w:t>
      </w:r>
      <w:r w:rsidR="007962E9">
        <w:rPr>
          <w:rFonts w:eastAsia="Times New Roman" w:cs="Arial"/>
          <w:lang w:eastAsia="en-US"/>
        </w:rPr>
        <w:t>ye</w:t>
      </w:r>
      <w:r w:rsidRPr="0EC558B0">
        <w:rPr>
          <w:rFonts w:eastAsia="Times New Roman" w:cs="Arial"/>
          <w:lang w:eastAsia="en-US"/>
        </w:rPr>
        <w:t xml:space="preserve"> and will primarily be responsible for effective relationship building and partnership working at diplomatic levels with </w:t>
      </w:r>
      <w:r w:rsidR="007962E9">
        <w:rPr>
          <w:rFonts w:eastAsia="Times New Roman" w:cs="Arial"/>
          <w:lang w:eastAsia="en-US"/>
        </w:rPr>
        <w:t xml:space="preserve">TRC and </w:t>
      </w:r>
      <w:r w:rsidRPr="0EC558B0">
        <w:rPr>
          <w:rFonts w:eastAsia="Times New Roman" w:cs="Arial"/>
          <w:lang w:eastAsia="en-US"/>
        </w:rPr>
        <w:t xml:space="preserve">International Federation of Red Cross and Red Crescent Societies (IFRC). They are expected to maintain and develop significant working relationships with </w:t>
      </w:r>
      <w:r w:rsidR="00CE2E3B">
        <w:rPr>
          <w:rFonts w:eastAsia="Times New Roman" w:cs="Arial"/>
          <w:lang w:eastAsia="en-US"/>
        </w:rPr>
        <w:t xml:space="preserve">BRC’s key </w:t>
      </w:r>
      <w:r w:rsidRPr="0EC558B0">
        <w:rPr>
          <w:rFonts w:eastAsia="Times New Roman" w:cs="Arial"/>
          <w:lang w:eastAsia="en-US"/>
        </w:rPr>
        <w:t>donor</w:t>
      </w:r>
      <w:r w:rsidR="00CE2E3B">
        <w:rPr>
          <w:rFonts w:eastAsia="Times New Roman" w:cs="Arial"/>
          <w:lang w:eastAsia="en-US"/>
        </w:rPr>
        <w:t>s</w:t>
      </w:r>
      <w:r w:rsidRPr="0EC558B0">
        <w:rPr>
          <w:rFonts w:eastAsia="Times New Roman" w:cs="Arial"/>
          <w:lang w:eastAsia="en-US"/>
        </w:rPr>
        <w:t>, including FCDO.</w:t>
      </w:r>
    </w:p>
    <w:p w14:paraId="3E085F52" w14:textId="77777777" w:rsidR="006B0395" w:rsidRDefault="006B0395" w:rsidP="00E320B0">
      <w:pPr>
        <w:pStyle w:val="BodyText"/>
        <w:spacing w:after="0" w:line="240" w:lineRule="auto"/>
        <w:ind w:left="-567"/>
        <w:jc w:val="both"/>
        <w:rPr>
          <w:rFonts w:eastAsia="Times New Roman" w:cs="Arial"/>
          <w:lang w:eastAsia="en-US"/>
        </w:rPr>
      </w:pPr>
    </w:p>
    <w:p w14:paraId="4134B714" w14:textId="08174CD9" w:rsidR="006B0395" w:rsidRDefault="006B0395" w:rsidP="00E320B0">
      <w:pPr>
        <w:pStyle w:val="BodyText"/>
        <w:spacing w:after="0" w:line="240" w:lineRule="auto"/>
        <w:ind w:left="-567"/>
        <w:jc w:val="both"/>
        <w:rPr>
          <w:rFonts w:eastAsia="Times New Roman" w:cs="Arial"/>
          <w:lang w:eastAsia="en-US"/>
        </w:rPr>
      </w:pPr>
      <w:r>
        <w:rPr>
          <w:rFonts w:eastAsia="Times New Roman" w:cs="Arial"/>
          <w:lang w:eastAsia="en-US"/>
        </w:rPr>
        <w:t>In line with the</w:t>
      </w:r>
      <w:r w:rsidR="00D33805">
        <w:rPr>
          <w:rFonts w:eastAsia="Times New Roman" w:cs="Arial"/>
          <w:lang w:eastAsia="en-US"/>
        </w:rPr>
        <w:t xml:space="preserve"> Agenda for Renewal and the</w:t>
      </w:r>
      <w:r>
        <w:rPr>
          <w:rFonts w:eastAsia="Times New Roman" w:cs="Arial"/>
          <w:lang w:eastAsia="en-US"/>
        </w:rPr>
        <w:t xml:space="preserve"> Way of Working Initiative,</w:t>
      </w:r>
      <w:r w:rsidR="00F83200">
        <w:rPr>
          <w:rFonts w:eastAsia="Times New Roman" w:cs="Arial"/>
          <w:lang w:eastAsia="en-US"/>
        </w:rPr>
        <w:t xml:space="preserve"> the Partnership Manager will work in close coordination with </w:t>
      </w:r>
      <w:r w:rsidR="00E45B40">
        <w:rPr>
          <w:rFonts w:eastAsia="Times New Roman" w:cs="Arial"/>
          <w:lang w:eastAsia="en-US"/>
        </w:rPr>
        <w:t xml:space="preserve">TRC and </w:t>
      </w:r>
      <w:r w:rsidR="00F83200">
        <w:rPr>
          <w:rFonts w:eastAsia="Times New Roman" w:cs="Arial"/>
          <w:lang w:eastAsia="en-US"/>
        </w:rPr>
        <w:t xml:space="preserve">IFRC </w:t>
      </w:r>
      <w:r w:rsidR="00D33805">
        <w:rPr>
          <w:rFonts w:eastAsia="Times New Roman" w:cs="Arial"/>
          <w:lang w:eastAsia="en-US"/>
        </w:rPr>
        <w:t xml:space="preserve">counterparts </w:t>
      </w:r>
      <w:r w:rsidR="00F83200">
        <w:rPr>
          <w:rFonts w:eastAsia="Times New Roman" w:cs="Arial"/>
          <w:lang w:eastAsia="en-US"/>
        </w:rPr>
        <w:t xml:space="preserve">to </w:t>
      </w:r>
      <w:r w:rsidR="00A53E18">
        <w:rPr>
          <w:rFonts w:eastAsia="Times New Roman" w:cs="Arial"/>
          <w:lang w:eastAsia="en-US"/>
        </w:rPr>
        <w:t xml:space="preserve">promote </w:t>
      </w:r>
      <w:r w:rsidR="00E45B40">
        <w:rPr>
          <w:rFonts w:eastAsia="Times New Roman" w:cs="Arial"/>
          <w:lang w:eastAsia="en-US"/>
        </w:rPr>
        <w:t xml:space="preserve">and encourage </w:t>
      </w:r>
      <w:r w:rsidR="00A53E18">
        <w:rPr>
          <w:rFonts w:eastAsia="Times New Roman" w:cs="Arial"/>
          <w:lang w:eastAsia="en-US"/>
        </w:rPr>
        <w:t>shared leadership and a</w:t>
      </w:r>
      <w:r w:rsidR="00FC7192">
        <w:rPr>
          <w:rFonts w:eastAsia="Times New Roman" w:cs="Arial"/>
          <w:lang w:eastAsia="en-US"/>
        </w:rPr>
        <w:t>n overall</w:t>
      </w:r>
      <w:r w:rsidR="00A53E18">
        <w:rPr>
          <w:rFonts w:eastAsia="Times New Roman" w:cs="Arial"/>
          <w:lang w:eastAsia="en-US"/>
        </w:rPr>
        <w:t xml:space="preserve"> approach that leverages the capacities, expertise and resources of the IFRC Network</w:t>
      </w:r>
      <w:r w:rsidR="009E1C31">
        <w:rPr>
          <w:rFonts w:eastAsia="Times New Roman" w:cs="Arial"/>
          <w:lang w:eastAsia="en-US"/>
        </w:rPr>
        <w:t xml:space="preserve"> in Türkiye in support of TRC’s strategy and long-term goals</w:t>
      </w:r>
      <w:r w:rsidR="00A53E18">
        <w:rPr>
          <w:rFonts w:eastAsia="Times New Roman" w:cs="Arial"/>
          <w:lang w:eastAsia="en-US"/>
        </w:rPr>
        <w:t xml:space="preserve">. </w:t>
      </w:r>
    </w:p>
    <w:p w14:paraId="7D7D5411" w14:textId="77777777" w:rsidR="007962E9" w:rsidRPr="00E91BDF" w:rsidRDefault="007962E9" w:rsidP="00E320B0">
      <w:pPr>
        <w:pStyle w:val="BodyText"/>
        <w:spacing w:after="0" w:line="240" w:lineRule="auto"/>
        <w:ind w:left="-567"/>
        <w:jc w:val="both"/>
        <w:rPr>
          <w:rFonts w:eastAsia="Times New Roman" w:cs="Arial"/>
          <w:lang w:eastAsia="en-US"/>
        </w:rPr>
      </w:pPr>
    </w:p>
    <w:p w14:paraId="44581E51" w14:textId="43750082" w:rsidR="00030844" w:rsidRPr="002C57F3" w:rsidRDefault="00E110B7" w:rsidP="00E320B0">
      <w:pPr>
        <w:pStyle w:val="BodyText"/>
        <w:spacing w:after="0" w:line="240" w:lineRule="auto"/>
        <w:ind w:left="-567"/>
        <w:rPr>
          <w:color w:val="FF0000"/>
          <w:sz w:val="28"/>
          <w:szCs w:val="28"/>
        </w:rPr>
      </w:pPr>
      <w:r w:rsidRPr="4AF4B3A9">
        <w:rPr>
          <w:color w:val="FF0000"/>
          <w:sz w:val="28"/>
          <w:szCs w:val="28"/>
        </w:rPr>
        <w:t>Key Responsibilities</w:t>
      </w:r>
      <w:bookmarkStart w:id="7" w:name="_Hlk88483659"/>
      <w:bookmarkEnd w:id="7"/>
    </w:p>
    <w:p w14:paraId="08EC1C2B" w14:textId="3F09E491" w:rsidR="000C1BBF" w:rsidRPr="000C1BBF" w:rsidRDefault="001B7D46" w:rsidP="00E320B0">
      <w:pPr>
        <w:pStyle w:val="BodyText"/>
        <w:spacing w:after="0" w:line="240" w:lineRule="auto"/>
        <w:ind w:left="-567"/>
        <w:jc w:val="both"/>
        <w:rPr>
          <w:rFonts w:eastAsia="Times New Roman"/>
          <w:color w:val="000000"/>
          <w:sz w:val="24"/>
          <w:szCs w:val="24"/>
        </w:rPr>
      </w:pPr>
      <w:r w:rsidRPr="748F13B5">
        <w:rPr>
          <w:rFonts w:eastAsia="Times New Roman"/>
          <w:b/>
          <w:bCs/>
        </w:rPr>
        <w:t>BRC Representation</w:t>
      </w:r>
    </w:p>
    <w:p w14:paraId="78775282" w14:textId="77777777" w:rsidR="00491C40" w:rsidRPr="001B7D46" w:rsidRDefault="00491C40" w:rsidP="00E320B0">
      <w:pPr>
        <w:pStyle w:val="BodyText"/>
        <w:numPr>
          <w:ilvl w:val="0"/>
          <w:numId w:val="6"/>
        </w:numPr>
        <w:tabs>
          <w:tab w:val="clear" w:pos="340"/>
          <w:tab w:val="left" w:pos="426"/>
        </w:tabs>
        <w:spacing w:after="0" w:line="240" w:lineRule="auto"/>
        <w:ind w:left="-284" w:hanging="283"/>
        <w:jc w:val="both"/>
      </w:pPr>
      <w:r>
        <w:t>Develop and maintain BRC relationships at the country level, ensuring an open and transparent dialogue through diplomatic representation. </w:t>
      </w:r>
    </w:p>
    <w:p w14:paraId="5214F876" w14:textId="716631FA" w:rsidR="001B28D8" w:rsidRDefault="001B28D8" w:rsidP="00E320B0">
      <w:pPr>
        <w:pStyle w:val="BodyText"/>
        <w:numPr>
          <w:ilvl w:val="0"/>
          <w:numId w:val="6"/>
        </w:numPr>
        <w:tabs>
          <w:tab w:val="clear" w:pos="340"/>
          <w:tab w:val="left" w:pos="426"/>
        </w:tabs>
        <w:spacing w:after="0" w:line="240" w:lineRule="auto"/>
        <w:ind w:left="-284" w:hanging="283"/>
        <w:jc w:val="both"/>
      </w:pPr>
      <w:r>
        <w:t>Demonstrate a localisation approach to partner</w:t>
      </w:r>
      <w:r w:rsidR="00491C40">
        <w:t>ing</w:t>
      </w:r>
      <w:r>
        <w:t xml:space="preserve"> by prioritising relationships</w:t>
      </w:r>
      <w:r w:rsidR="00491C40">
        <w:t>,</w:t>
      </w:r>
      <w:r>
        <w:t xml:space="preserve"> understand</w:t>
      </w:r>
      <w:r w:rsidR="00491C40">
        <w:t>ing</w:t>
      </w:r>
      <w:r>
        <w:t xml:space="preserve"> organisational needs</w:t>
      </w:r>
      <w:r w:rsidR="00491C40">
        <w:t>,</w:t>
      </w:r>
      <w:r>
        <w:t xml:space="preserve"> and contribut</w:t>
      </w:r>
      <w:r w:rsidR="00491C40">
        <w:t>ing</w:t>
      </w:r>
      <w:r>
        <w:t xml:space="preserve"> to</w:t>
      </w:r>
      <w:r w:rsidR="261531BD">
        <w:t xml:space="preserve"> </w:t>
      </w:r>
      <w:r w:rsidR="007962E9">
        <w:t>TRC</w:t>
      </w:r>
      <w:r>
        <w:t>-identified organisational development</w:t>
      </w:r>
    </w:p>
    <w:p w14:paraId="098CAA9A" w14:textId="14175F7E" w:rsidR="001B28D8" w:rsidRPr="00570511" w:rsidRDefault="001B28D8" w:rsidP="00E320B0">
      <w:pPr>
        <w:pStyle w:val="ListParagraph"/>
        <w:numPr>
          <w:ilvl w:val="0"/>
          <w:numId w:val="6"/>
        </w:numPr>
        <w:tabs>
          <w:tab w:val="left" w:pos="426"/>
        </w:tabs>
        <w:spacing w:line="240" w:lineRule="auto"/>
        <w:ind w:left="-284" w:hanging="283"/>
        <w:jc w:val="both"/>
      </w:pPr>
      <w:r>
        <w:t xml:space="preserve">Lead BRC’s engagement in mutual monitoring and review of the partnership, </w:t>
      </w:r>
      <w:r w:rsidR="007962E9">
        <w:t>as per the Partnership Agreement</w:t>
      </w:r>
      <w:r>
        <w:t xml:space="preserve"> </w:t>
      </w:r>
    </w:p>
    <w:p w14:paraId="66FFB856" w14:textId="649579E0" w:rsidR="001B7D46" w:rsidRPr="001B7D46" w:rsidRDefault="629C68B9" w:rsidP="00E320B0">
      <w:pPr>
        <w:pStyle w:val="BodyText"/>
        <w:numPr>
          <w:ilvl w:val="0"/>
          <w:numId w:val="6"/>
        </w:numPr>
        <w:tabs>
          <w:tab w:val="clear" w:pos="340"/>
          <w:tab w:val="left" w:pos="426"/>
        </w:tabs>
        <w:spacing w:after="0" w:line="240" w:lineRule="auto"/>
        <w:ind w:left="-284" w:hanging="283"/>
        <w:jc w:val="both"/>
      </w:pPr>
      <w:r>
        <w:t>Active p</w:t>
      </w:r>
      <w:r w:rsidR="4D4F307A">
        <w:t>articipation in relevant co-ordination fora (</w:t>
      </w:r>
      <w:r w:rsidR="0A809299">
        <w:t>RCRC</w:t>
      </w:r>
      <w:r w:rsidR="4D4F307A">
        <w:t xml:space="preserve"> Movement and external). </w:t>
      </w:r>
    </w:p>
    <w:p w14:paraId="228A9B0F" w14:textId="5D5FE950" w:rsidR="00C424D1" w:rsidRDefault="00C424D1" w:rsidP="00E320B0">
      <w:pPr>
        <w:pStyle w:val="BodyText"/>
        <w:numPr>
          <w:ilvl w:val="0"/>
          <w:numId w:val="6"/>
        </w:numPr>
        <w:tabs>
          <w:tab w:val="clear" w:pos="340"/>
          <w:tab w:val="left" w:pos="426"/>
        </w:tabs>
        <w:spacing w:after="0" w:line="240" w:lineRule="auto"/>
        <w:ind w:left="-284" w:hanging="283"/>
        <w:jc w:val="both"/>
        <w:rPr>
          <w:szCs w:val="22"/>
        </w:rPr>
      </w:pPr>
      <w:r>
        <w:rPr>
          <w:szCs w:val="22"/>
        </w:rPr>
        <w:t>Represent BRC for media opportunities and communications with senior stakeholders, including major donors.</w:t>
      </w:r>
    </w:p>
    <w:p w14:paraId="51BD3DBD" w14:textId="05494652" w:rsidR="00625D6D" w:rsidRDefault="00625D6D" w:rsidP="00E320B0">
      <w:pPr>
        <w:pStyle w:val="BodyText"/>
        <w:numPr>
          <w:ilvl w:val="0"/>
          <w:numId w:val="6"/>
        </w:numPr>
        <w:tabs>
          <w:tab w:val="clear" w:pos="340"/>
          <w:tab w:val="left" w:pos="426"/>
        </w:tabs>
        <w:spacing w:after="0" w:line="240" w:lineRule="auto"/>
        <w:ind w:left="-284" w:hanging="283"/>
        <w:jc w:val="both"/>
      </w:pPr>
      <w:r>
        <w:t xml:space="preserve">Act as a key in-country relationship holder for the BRCs interactions with FCDO </w:t>
      </w:r>
    </w:p>
    <w:p w14:paraId="308B1C2B" w14:textId="1458AB8F" w:rsidR="0E5C09A8" w:rsidRDefault="2B43A32E" w:rsidP="00E320B0">
      <w:pPr>
        <w:pStyle w:val="BodyText"/>
        <w:numPr>
          <w:ilvl w:val="0"/>
          <w:numId w:val="6"/>
        </w:numPr>
        <w:tabs>
          <w:tab w:val="clear" w:pos="340"/>
          <w:tab w:val="left" w:pos="426"/>
        </w:tabs>
        <w:spacing w:after="0" w:line="240" w:lineRule="auto"/>
        <w:ind w:left="-284" w:hanging="283"/>
        <w:jc w:val="both"/>
      </w:pPr>
      <w:r>
        <w:t>Actively ensure follow up on programmes and projects implementation</w:t>
      </w:r>
    </w:p>
    <w:p w14:paraId="6E860DC4" w14:textId="174D7483" w:rsidR="1F3F83F2" w:rsidRDefault="1F3F83F2" w:rsidP="00E320B0">
      <w:pPr>
        <w:pStyle w:val="BodyText"/>
        <w:tabs>
          <w:tab w:val="clear" w:pos="340"/>
          <w:tab w:val="left" w:pos="426"/>
        </w:tabs>
        <w:spacing w:after="0" w:line="240" w:lineRule="auto"/>
        <w:jc w:val="both"/>
      </w:pPr>
    </w:p>
    <w:p w14:paraId="6E822E45" w14:textId="20DEF41C" w:rsidR="000C5566" w:rsidRPr="000C5566" w:rsidRDefault="00A82C94" w:rsidP="00E320B0">
      <w:pPr>
        <w:pStyle w:val="BodyText"/>
        <w:tabs>
          <w:tab w:val="clear" w:pos="340"/>
        </w:tabs>
        <w:spacing w:after="0" w:line="240" w:lineRule="auto"/>
        <w:ind w:hanging="567"/>
        <w:rPr>
          <w:rFonts w:eastAsia="Times New Roman"/>
          <w:b/>
          <w:bCs/>
        </w:rPr>
      </w:pPr>
      <w:r>
        <w:rPr>
          <w:rFonts w:eastAsia="Times New Roman"/>
          <w:b/>
          <w:bCs/>
        </w:rPr>
        <w:t>In-c</w:t>
      </w:r>
      <w:r w:rsidR="0010724A" w:rsidRPr="748F13B5">
        <w:rPr>
          <w:rFonts w:eastAsia="Times New Roman"/>
          <w:b/>
          <w:bCs/>
        </w:rPr>
        <w:t xml:space="preserve">ountry </w:t>
      </w:r>
      <w:r w:rsidR="009F5D8A">
        <w:rPr>
          <w:rFonts w:eastAsia="Times New Roman"/>
          <w:b/>
          <w:bCs/>
        </w:rPr>
        <w:t>m</w:t>
      </w:r>
      <w:r w:rsidR="0010724A" w:rsidRPr="748F13B5">
        <w:rPr>
          <w:rFonts w:eastAsia="Times New Roman"/>
          <w:b/>
          <w:bCs/>
        </w:rPr>
        <w:t>anagement</w:t>
      </w:r>
    </w:p>
    <w:p w14:paraId="1A25C8EA" w14:textId="3FEA7F60" w:rsidR="00776126" w:rsidRDefault="00776126" w:rsidP="00E320B0">
      <w:pPr>
        <w:pStyle w:val="BodyText"/>
        <w:numPr>
          <w:ilvl w:val="0"/>
          <w:numId w:val="6"/>
        </w:numPr>
        <w:tabs>
          <w:tab w:val="clear" w:pos="340"/>
          <w:tab w:val="left" w:pos="426"/>
        </w:tabs>
        <w:spacing w:after="0" w:line="240" w:lineRule="auto"/>
        <w:ind w:left="-284" w:hanging="283"/>
        <w:jc w:val="both"/>
      </w:pPr>
      <w:r>
        <w:t>Continue ongoing engagement to determine the best use of new funding opportunities and the further allocation of</w:t>
      </w:r>
      <w:r w:rsidR="007962E9">
        <w:t xml:space="preserve"> the outstanding funds from the</w:t>
      </w:r>
      <w:r>
        <w:t xml:space="preserve"> BRC </w:t>
      </w:r>
      <w:r w:rsidR="007962E9">
        <w:t xml:space="preserve">Earthquake </w:t>
      </w:r>
      <w:r>
        <w:t>Emergency Appeal</w:t>
      </w:r>
    </w:p>
    <w:p w14:paraId="6A537B3A" w14:textId="65705D99" w:rsidR="006E6EED" w:rsidRDefault="4F7506FC" w:rsidP="00E320B0">
      <w:pPr>
        <w:pStyle w:val="BodyText"/>
        <w:numPr>
          <w:ilvl w:val="0"/>
          <w:numId w:val="6"/>
        </w:numPr>
        <w:tabs>
          <w:tab w:val="clear" w:pos="340"/>
          <w:tab w:val="left" w:pos="426"/>
        </w:tabs>
        <w:spacing w:after="0" w:line="240" w:lineRule="auto"/>
        <w:ind w:left="-284" w:hanging="283"/>
        <w:jc w:val="both"/>
      </w:pPr>
      <w:r>
        <w:t xml:space="preserve">Maintain </w:t>
      </w:r>
      <w:r w:rsidR="00642C8D">
        <w:t xml:space="preserve">internal </w:t>
      </w:r>
      <w:r>
        <w:t>accountability to BRC leadership accountability structures</w:t>
      </w:r>
      <w:r w:rsidR="00C728C0">
        <w:t>,</w:t>
      </w:r>
      <w:r>
        <w:t xml:space="preserve"> as required. </w:t>
      </w:r>
    </w:p>
    <w:p w14:paraId="103B582E" w14:textId="55E1D8FE" w:rsidR="00491C40" w:rsidRPr="000C5566" w:rsidRDefault="00491C40" w:rsidP="00E320B0">
      <w:pPr>
        <w:pStyle w:val="BodyText"/>
        <w:numPr>
          <w:ilvl w:val="0"/>
          <w:numId w:val="6"/>
        </w:numPr>
        <w:tabs>
          <w:tab w:val="clear" w:pos="340"/>
          <w:tab w:val="left" w:pos="426"/>
        </w:tabs>
        <w:spacing w:after="0" w:line="240" w:lineRule="auto"/>
        <w:ind w:left="-284" w:hanging="283"/>
        <w:jc w:val="both"/>
      </w:pPr>
      <w:r>
        <w:t>Collaborate with Programme Quality and Development Manager to represents the BRCs current funding portfolio and identify/secure new funding opportunities in line with the mutually agreed BRC/TRC strategy</w:t>
      </w:r>
      <w:r w:rsidR="00E15A17">
        <w:t xml:space="preserve"> and in close coordination with IFRC as part of a harmonized resource mobilization plan and fundraising effort</w:t>
      </w:r>
    </w:p>
    <w:p w14:paraId="49C7B1AA" w14:textId="730D9532" w:rsidR="634D3037" w:rsidRDefault="634D3037" w:rsidP="00E320B0">
      <w:pPr>
        <w:pStyle w:val="BodyText"/>
        <w:numPr>
          <w:ilvl w:val="0"/>
          <w:numId w:val="6"/>
        </w:numPr>
        <w:tabs>
          <w:tab w:val="clear" w:pos="340"/>
          <w:tab w:val="left" w:pos="426"/>
        </w:tabs>
        <w:spacing w:after="0" w:line="240" w:lineRule="auto"/>
        <w:ind w:left="-284" w:hanging="283"/>
        <w:jc w:val="both"/>
      </w:pPr>
      <w:r>
        <w:t>Seeking and identifying opportunities to ensure BRC participation in RCRC consortia, or sectors prio</w:t>
      </w:r>
      <w:r w:rsidR="7E66C558">
        <w:t>rities in the BRC Global Strategy for 2025-2030</w:t>
      </w:r>
      <w:r>
        <w:t xml:space="preserve"> </w:t>
      </w:r>
    </w:p>
    <w:p w14:paraId="53D01D4B" w14:textId="52C2207B" w:rsidR="00C728C0" w:rsidRDefault="00C728C0" w:rsidP="00E320B0">
      <w:pPr>
        <w:pStyle w:val="BodyText"/>
        <w:numPr>
          <w:ilvl w:val="0"/>
          <w:numId w:val="6"/>
        </w:numPr>
        <w:tabs>
          <w:tab w:val="clear" w:pos="340"/>
          <w:tab w:val="left" w:pos="426"/>
        </w:tabs>
        <w:spacing w:after="0" w:line="240" w:lineRule="auto"/>
        <w:ind w:left="-284" w:hanging="283"/>
        <w:jc w:val="both"/>
      </w:pPr>
      <w:r>
        <w:t xml:space="preserve">Support and line manage two national-contract staff members: Finance </w:t>
      </w:r>
      <w:r w:rsidR="006D102E">
        <w:t xml:space="preserve">Compliance &amp; </w:t>
      </w:r>
      <w:r>
        <w:t xml:space="preserve">Risk Manager; and Grant Reporting </w:t>
      </w:r>
      <w:r w:rsidR="00EC4D84">
        <w:t>Officer</w:t>
      </w:r>
    </w:p>
    <w:p w14:paraId="6BB29FCD" w14:textId="65453B92" w:rsidR="008E147A" w:rsidRDefault="008E147A" w:rsidP="00E320B0">
      <w:pPr>
        <w:pStyle w:val="BodyText"/>
        <w:numPr>
          <w:ilvl w:val="0"/>
          <w:numId w:val="6"/>
        </w:numPr>
        <w:tabs>
          <w:tab w:val="clear" w:pos="340"/>
          <w:tab w:val="left" w:pos="426"/>
        </w:tabs>
        <w:spacing w:after="0" w:line="240" w:lineRule="auto"/>
        <w:ind w:left="-284" w:hanging="283"/>
        <w:jc w:val="both"/>
      </w:pPr>
      <w:r>
        <w:t xml:space="preserve">Oversee </w:t>
      </w:r>
      <w:r w:rsidR="00192C13">
        <w:t xml:space="preserve">coordination </w:t>
      </w:r>
      <w:r w:rsidR="00723460">
        <w:t xml:space="preserve">and collaboration </w:t>
      </w:r>
      <w:r w:rsidR="00192C13">
        <w:t xml:space="preserve">with the IFRC Delegation in </w:t>
      </w:r>
      <w:r w:rsidR="00723460">
        <w:t>Türkiye</w:t>
      </w:r>
      <w:r w:rsidR="00192C13">
        <w:t xml:space="preserve"> regarding integration services </w:t>
      </w:r>
      <w:r w:rsidR="00723460">
        <w:t>in line with the Integration</w:t>
      </w:r>
      <w:r w:rsidR="00F20A4D">
        <w:t xml:space="preserve"> Country Activation</w:t>
      </w:r>
    </w:p>
    <w:p w14:paraId="26443D15" w14:textId="22E81CA2" w:rsidR="00C424D1" w:rsidRDefault="00C424D1" w:rsidP="00E320B0">
      <w:pPr>
        <w:pStyle w:val="BodyText"/>
        <w:tabs>
          <w:tab w:val="clear" w:pos="340"/>
          <w:tab w:val="left" w:pos="426"/>
        </w:tabs>
        <w:spacing w:after="0" w:line="240" w:lineRule="auto"/>
        <w:jc w:val="both"/>
        <w:rPr>
          <w:szCs w:val="22"/>
        </w:rPr>
      </w:pPr>
    </w:p>
    <w:p w14:paraId="737FD940" w14:textId="383997CF" w:rsidR="00B07EC4" w:rsidRDefault="001F0364" w:rsidP="00E320B0">
      <w:pPr>
        <w:pStyle w:val="BodyText"/>
        <w:tabs>
          <w:tab w:val="clear" w:pos="340"/>
        </w:tabs>
        <w:spacing w:after="0" w:line="240" w:lineRule="auto"/>
        <w:ind w:hanging="567"/>
        <w:rPr>
          <w:rFonts w:eastAsia="Times New Roman"/>
          <w:b/>
          <w:bCs/>
        </w:rPr>
      </w:pPr>
      <w:r w:rsidRPr="6952385A">
        <w:rPr>
          <w:rFonts w:eastAsia="Times New Roman"/>
          <w:b/>
          <w:bCs/>
        </w:rPr>
        <w:t>Programme</w:t>
      </w:r>
      <w:r w:rsidR="00B07EC4" w:rsidRPr="6952385A">
        <w:rPr>
          <w:rFonts w:eastAsia="Times New Roman"/>
          <w:b/>
          <w:bCs/>
        </w:rPr>
        <w:t xml:space="preserve"> </w:t>
      </w:r>
      <w:r w:rsidR="00181708" w:rsidRPr="6952385A">
        <w:rPr>
          <w:rFonts w:eastAsia="Times New Roman"/>
          <w:b/>
          <w:bCs/>
        </w:rPr>
        <w:t>oversight and monitoring</w:t>
      </w:r>
    </w:p>
    <w:p w14:paraId="01BF80F8" w14:textId="77777777" w:rsidR="00491C40" w:rsidRPr="000677A6" w:rsidRDefault="00491C40" w:rsidP="00E320B0">
      <w:pPr>
        <w:pStyle w:val="BodyText"/>
        <w:numPr>
          <w:ilvl w:val="0"/>
          <w:numId w:val="6"/>
        </w:numPr>
        <w:tabs>
          <w:tab w:val="clear" w:pos="340"/>
          <w:tab w:val="left" w:pos="426"/>
        </w:tabs>
        <w:spacing w:after="0" w:line="240" w:lineRule="auto"/>
        <w:ind w:left="-284" w:hanging="283"/>
        <w:jc w:val="both"/>
      </w:pPr>
      <w:r>
        <w:t xml:space="preserve">Collaborate with TRC and IFRC in implementation of programming as outlined in donor-funded projects </w:t>
      </w:r>
    </w:p>
    <w:p w14:paraId="47040D06" w14:textId="29122C6F" w:rsidR="00C728C0" w:rsidRDefault="00C728C0" w:rsidP="00E320B0">
      <w:pPr>
        <w:pStyle w:val="BodyText"/>
        <w:numPr>
          <w:ilvl w:val="0"/>
          <w:numId w:val="6"/>
        </w:numPr>
        <w:tabs>
          <w:tab w:val="clear" w:pos="340"/>
          <w:tab w:val="left" w:pos="426"/>
        </w:tabs>
        <w:spacing w:after="0" w:line="240" w:lineRule="auto"/>
        <w:ind w:left="-284" w:hanging="283"/>
        <w:jc w:val="both"/>
      </w:pPr>
      <w:r>
        <w:t xml:space="preserve">Support TRC and IFRC to maintain accountability to donors in </w:t>
      </w:r>
      <w:r w:rsidR="00587BA2">
        <w:t>all</w:t>
      </w:r>
      <w:r>
        <w:t xml:space="preserve"> BRC-supported activities within the country portfolio, ensuring resources are used effectively with maximum impact.</w:t>
      </w:r>
    </w:p>
    <w:p w14:paraId="6437DF89" w14:textId="19EBF538" w:rsidR="00C728C0" w:rsidRDefault="00C728C0" w:rsidP="00E320B0">
      <w:pPr>
        <w:pStyle w:val="BodyText"/>
        <w:numPr>
          <w:ilvl w:val="0"/>
          <w:numId w:val="6"/>
        </w:numPr>
        <w:tabs>
          <w:tab w:val="clear" w:pos="340"/>
          <w:tab w:val="left" w:pos="426"/>
        </w:tabs>
        <w:spacing w:after="0" w:line="240" w:lineRule="auto"/>
        <w:ind w:left="-284" w:hanging="283"/>
        <w:jc w:val="both"/>
      </w:pPr>
      <w:r>
        <w:t>Support</w:t>
      </w:r>
      <w:r w:rsidR="0CDA43D6">
        <w:t xml:space="preserve"> and oversee the </w:t>
      </w:r>
      <w:r>
        <w:t>efforts</w:t>
      </w:r>
      <w:r w:rsidR="0CDA43D6">
        <w:t xml:space="preserve"> of technical advisors and other specialist colleagues </w:t>
      </w:r>
      <w:r>
        <w:t xml:space="preserve">as per </w:t>
      </w:r>
      <w:r w:rsidR="00491C40">
        <w:t xml:space="preserve">mutually agreed </w:t>
      </w:r>
      <w:r>
        <w:t>BRC-led</w:t>
      </w:r>
      <w:r w:rsidR="00491C40">
        <w:t xml:space="preserve"> </w:t>
      </w:r>
      <w:r>
        <w:t xml:space="preserve">activities </w:t>
      </w:r>
    </w:p>
    <w:p w14:paraId="4A176107" w14:textId="0A9E7A85" w:rsidR="00C728C0" w:rsidRDefault="00211511" w:rsidP="00E320B0">
      <w:pPr>
        <w:pStyle w:val="BodyText"/>
        <w:numPr>
          <w:ilvl w:val="0"/>
          <w:numId w:val="6"/>
        </w:numPr>
        <w:tabs>
          <w:tab w:val="clear" w:pos="340"/>
          <w:tab w:val="left" w:pos="426"/>
        </w:tabs>
        <w:spacing w:after="0" w:line="240" w:lineRule="auto"/>
        <w:ind w:left="-284" w:hanging="283"/>
        <w:jc w:val="both"/>
      </w:pPr>
      <w:r>
        <w:t xml:space="preserve">Collaborate with </w:t>
      </w:r>
      <w:r w:rsidR="00C728C0">
        <w:t xml:space="preserve">TRC </w:t>
      </w:r>
      <w:r>
        <w:t xml:space="preserve">to ensure </w:t>
      </w:r>
      <w:r w:rsidR="003136A7">
        <w:t>that community engagement and accountability principles are used</w:t>
      </w:r>
      <w:r w:rsidR="000B12E5">
        <w:t>,</w:t>
      </w:r>
      <w:r w:rsidR="003136A7">
        <w:t xml:space="preserve"> that programme affected populations are consulted in design and implementation</w:t>
      </w:r>
      <w:r w:rsidR="00016491">
        <w:t xml:space="preserve">, and </w:t>
      </w:r>
      <w:r w:rsidR="003136A7">
        <w:t xml:space="preserve">ensuring the effectiveness of regular and complementary mechanisms for sharing information with and receiving feedback and grievances.  </w:t>
      </w:r>
    </w:p>
    <w:p w14:paraId="41AF023F" w14:textId="77777777" w:rsidR="00C728C0" w:rsidRDefault="007D0FBB" w:rsidP="00E320B0">
      <w:pPr>
        <w:pStyle w:val="BodyText"/>
        <w:numPr>
          <w:ilvl w:val="0"/>
          <w:numId w:val="6"/>
        </w:numPr>
        <w:tabs>
          <w:tab w:val="clear" w:pos="340"/>
          <w:tab w:val="left" w:pos="426"/>
        </w:tabs>
        <w:spacing w:after="0" w:line="240" w:lineRule="auto"/>
        <w:ind w:left="-284" w:hanging="283"/>
        <w:jc w:val="both"/>
      </w:pPr>
      <w:r>
        <w:t>Ensure due diligence and compliance requirements are in place and adhered to, in</w:t>
      </w:r>
      <w:r w:rsidR="00C728C0">
        <w:t xml:space="preserve">cluding </w:t>
      </w:r>
      <w:r>
        <w:t>any mutually identified/agreed areas of improvement</w:t>
      </w:r>
    </w:p>
    <w:p w14:paraId="63D386F0" w14:textId="77777777" w:rsidR="00491C40" w:rsidRDefault="00491C40" w:rsidP="00E320B0">
      <w:pPr>
        <w:pStyle w:val="BodyText"/>
        <w:numPr>
          <w:ilvl w:val="0"/>
          <w:numId w:val="6"/>
        </w:numPr>
        <w:tabs>
          <w:tab w:val="clear" w:pos="340"/>
          <w:tab w:val="left" w:pos="426"/>
        </w:tabs>
        <w:spacing w:after="0" w:line="240" w:lineRule="auto"/>
        <w:ind w:left="-284" w:hanging="283"/>
        <w:jc w:val="both"/>
      </w:pPr>
      <w:r>
        <w:lastRenderedPageBreak/>
        <w:t>Support team to r</w:t>
      </w:r>
      <w:r w:rsidR="007D0FBB">
        <w:t>eview program reporting in accordance with Grant Agreement Document terms and conditions</w:t>
      </w:r>
      <w:r>
        <w:t>, consolidating inputs from TRC and IFRC, and submission of full reporting to FCDO and other donors</w:t>
      </w:r>
    </w:p>
    <w:p w14:paraId="78FAE740" w14:textId="77777777" w:rsidR="00491C40" w:rsidRDefault="007D0FBB" w:rsidP="00E320B0">
      <w:pPr>
        <w:pStyle w:val="BodyText"/>
        <w:numPr>
          <w:ilvl w:val="0"/>
          <w:numId w:val="6"/>
        </w:numPr>
        <w:tabs>
          <w:tab w:val="clear" w:pos="340"/>
          <w:tab w:val="left" w:pos="426"/>
        </w:tabs>
        <w:spacing w:after="0" w:line="240" w:lineRule="auto"/>
        <w:ind w:left="-284" w:hanging="283"/>
        <w:jc w:val="both"/>
      </w:pPr>
      <w:r>
        <w:t xml:space="preserve">Facilitate procurement approvals, as per agreed thresholds and in alignment with both BRC and </w:t>
      </w:r>
      <w:r w:rsidR="00491C40">
        <w:t xml:space="preserve">TRC </w:t>
      </w:r>
      <w:r>
        <w:t xml:space="preserve">procurement policies and procedures </w:t>
      </w:r>
    </w:p>
    <w:p w14:paraId="41F54245" w14:textId="08445A7A" w:rsidR="0089054C" w:rsidRPr="000D729B" w:rsidRDefault="0089054C" w:rsidP="00E320B0">
      <w:pPr>
        <w:pStyle w:val="BodyText"/>
        <w:numPr>
          <w:ilvl w:val="0"/>
          <w:numId w:val="6"/>
        </w:numPr>
        <w:tabs>
          <w:tab w:val="clear" w:pos="340"/>
          <w:tab w:val="left" w:pos="426"/>
        </w:tabs>
        <w:spacing w:after="0" w:line="240" w:lineRule="auto"/>
        <w:ind w:left="-284" w:hanging="283"/>
        <w:jc w:val="both"/>
      </w:pPr>
      <w:r>
        <w:t xml:space="preserve">Ensure appropriate communication, risk escalation and decision-making information is shared </w:t>
      </w:r>
      <w:r w:rsidR="00491C40">
        <w:t>as per Grant Management procedures</w:t>
      </w:r>
    </w:p>
    <w:p w14:paraId="2BA27C10" w14:textId="77777777" w:rsidR="00491C40" w:rsidRDefault="00491C40" w:rsidP="00E320B0">
      <w:pPr>
        <w:pStyle w:val="BodyText"/>
        <w:tabs>
          <w:tab w:val="clear" w:pos="340"/>
          <w:tab w:val="left" w:pos="0"/>
        </w:tabs>
        <w:spacing w:after="0" w:line="240" w:lineRule="auto"/>
        <w:ind w:hanging="567"/>
      </w:pPr>
    </w:p>
    <w:p w14:paraId="69ECCA15" w14:textId="414FC0C1" w:rsidR="00226FC0" w:rsidRDefault="00226FC0" w:rsidP="00E320B0">
      <w:pPr>
        <w:pStyle w:val="BodyText"/>
        <w:tabs>
          <w:tab w:val="clear" w:pos="340"/>
          <w:tab w:val="left" w:pos="0"/>
        </w:tabs>
        <w:spacing w:after="0" w:line="240" w:lineRule="auto"/>
        <w:ind w:hanging="567"/>
        <w:rPr>
          <w:rFonts w:eastAsia="Arial"/>
          <w:color w:val="000000" w:themeColor="text1"/>
          <w:szCs w:val="22"/>
        </w:rPr>
      </w:pPr>
      <w:r>
        <w:rPr>
          <w:rFonts w:eastAsia="Times New Roman"/>
          <w:b/>
          <w:bCs/>
          <w:color w:val="000000"/>
          <w:szCs w:val="22"/>
        </w:rPr>
        <w:t xml:space="preserve">Leadership Behaviours: </w:t>
      </w:r>
    </w:p>
    <w:p w14:paraId="3C1171A7" w14:textId="77777777" w:rsidR="00226FC0" w:rsidRDefault="00226FC0" w:rsidP="00E320B0">
      <w:pPr>
        <w:pStyle w:val="ListParagraph"/>
        <w:numPr>
          <w:ilvl w:val="0"/>
          <w:numId w:val="7"/>
        </w:numPr>
        <w:spacing w:line="240" w:lineRule="auto"/>
        <w:ind w:left="-284" w:hanging="283"/>
        <w:rPr>
          <w:rFonts w:eastAsia="Arial"/>
          <w:color w:val="000000" w:themeColor="text1"/>
          <w:szCs w:val="22"/>
        </w:rPr>
      </w:pPr>
      <w:r>
        <w:rPr>
          <w:rFonts w:eastAsia="Arial"/>
          <w:color w:val="000000" w:themeColor="text1"/>
          <w:szCs w:val="22"/>
        </w:rPr>
        <w:t>Actively listens and allow others to be heard.</w:t>
      </w:r>
    </w:p>
    <w:p w14:paraId="0441EE56" w14:textId="77777777" w:rsidR="00226FC0" w:rsidRDefault="00226FC0" w:rsidP="00E320B0">
      <w:pPr>
        <w:pStyle w:val="ListParagraph"/>
        <w:numPr>
          <w:ilvl w:val="0"/>
          <w:numId w:val="7"/>
        </w:numPr>
        <w:spacing w:line="240" w:lineRule="auto"/>
        <w:ind w:left="-284" w:hanging="283"/>
        <w:rPr>
          <w:rFonts w:eastAsia="Arial"/>
          <w:color w:val="000000" w:themeColor="text1"/>
          <w:szCs w:val="22"/>
        </w:rPr>
      </w:pPr>
      <w:r>
        <w:rPr>
          <w:rFonts w:eastAsia="Arial"/>
          <w:color w:val="000000" w:themeColor="text1"/>
          <w:szCs w:val="22"/>
        </w:rPr>
        <w:t>Adaptable to changing needs, pressures and opportunities.</w:t>
      </w:r>
    </w:p>
    <w:p w14:paraId="70610479" w14:textId="029AE0FC" w:rsidR="00226FC0" w:rsidRDefault="00226FC0" w:rsidP="00E320B0">
      <w:pPr>
        <w:pStyle w:val="ListParagraph"/>
        <w:numPr>
          <w:ilvl w:val="0"/>
          <w:numId w:val="7"/>
        </w:numPr>
        <w:spacing w:line="240" w:lineRule="auto"/>
        <w:ind w:left="-284" w:hanging="283"/>
        <w:rPr>
          <w:rFonts w:eastAsia="Arial"/>
          <w:color w:val="000000" w:themeColor="text1"/>
        </w:rPr>
      </w:pPr>
      <w:r w:rsidRPr="1FFDF1C7">
        <w:rPr>
          <w:rFonts w:eastAsia="Arial"/>
          <w:color w:val="000000" w:themeColor="text1"/>
        </w:rPr>
        <w:t>Empowers others based on skills and expertise.</w:t>
      </w:r>
    </w:p>
    <w:p w14:paraId="2013F3A7" w14:textId="0048363B" w:rsidR="00226FC0" w:rsidRPr="00F51025" w:rsidRDefault="00F51025" w:rsidP="00E320B0">
      <w:pPr>
        <w:pStyle w:val="ListParagraph"/>
        <w:numPr>
          <w:ilvl w:val="0"/>
          <w:numId w:val="7"/>
        </w:numPr>
        <w:spacing w:line="240" w:lineRule="auto"/>
        <w:ind w:left="-284" w:hanging="283"/>
        <w:rPr>
          <w:rFonts w:eastAsia="Arial"/>
          <w:color w:val="000000" w:themeColor="text1"/>
          <w:szCs w:val="22"/>
        </w:rPr>
      </w:pPr>
      <w:r w:rsidRPr="00F51025">
        <w:rPr>
          <w:rFonts w:eastAsia="Arial"/>
          <w:color w:val="000000" w:themeColor="text1"/>
          <w:szCs w:val="22"/>
        </w:rPr>
        <w:t>Dynamic, inclusive, compassionate and courageous</w:t>
      </w:r>
    </w:p>
    <w:p w14:paraId="6368954B" w14:textId="6D552B74" w:rsidR="00226FC0" w:rsidRDefault="00226FC0" w:rsidP="00E320B0">
      <w:pPr>
        <w:pStyle w:val="BodyText"/>
        <w:spacing w:after="0" w:line="240" w:lineRule="auto"/>
        <w:ind w:left="-567"/>
        <w:rPr>
          <w:rFonts w:eastAsia="Times New Roman"/>
          <w:b/>
          <w:bCs/>
          <w:color w:val="000000"/>
          <w:sz w:val="24"/>
          <w:szCs w:val="24"/>
        </w:rPr>
      </w:pPr>
    </w:p>
    <w:p w14:paraId="0050DFE2" w14:textId="1AD6E4CD" w:rsidR="00E110B7" w:rsidRDefault="00E110B7" w:rsidP="00E320B0">
      <w:pPr>
        <w:spacing w:line="240" w:lineRule="auto"/>
        <w:ind w:hanging="567"/>
        <w:rPr>
          <w:rFonts w:eastAsia="Arial" w:cs="Arial"/>
          <w:b/>
          <w:bCs/>
          <w:color w:val="000000" w:themeColor="text1"/>
          <w:szCs w:val="22"/>
        </w:rPr>
      </w:pPr>
      <w:bookmarkStart w:id="8" w:name="_Hlk69207326"/>
      <w:r>
        <w:rPr>
          <w:rFonts w:eastAsia="Arial" w:cs="Arial"/>
          <w:b/>
          <w:bCs/>
          <w:color w:val="000000" w:themeColor="text1"/>
          <w:szCs w:val="22"/>
        </w:rPr>
        <w:t xml:space="preserve">Team Leader: </w:t>
      </w:r>
    </w:p>
    <w:p w14:paraId="39A99361" w14:textId="6160EBE5" w:rsidR="00E110B7" w:rsidRDefault="00E110B7" w:rsidP="00E320B0">
      <w:pPr>
        <w:pStyle w:val="ListParagraph"/>
        <w:numPr>
          <w:ilvl w:val="0"/>
          <w:numId w:val="7"/>
        </w:numPr>
        <w:spacing w:line="240" w:lineRule="auto"/>
        <w:ind w:left="-284" w:hanging="283"/>
        <w:rPr>
          <w:rFonts w:eastAsia="Arial"/>
          <w:color w:val="000000" w:themeColor="text1"/>
          <w:szCs w:val="22"/>
        </w:rPr>
      </w:pPr>
      <w:r>
        <w:rPr>
          <w:rFonts w:eastAsia="Arial"/>
          <w:color w:val="000000" w:themeColor="text1"/>
          <w:szCs w:val="22"/>
        </w:rPr>
        <w:t>All team members understand their responsibilities and objectives</w:t>
      </w:r>
      <w:r w:rsidR="00F51025">
        <w:rPr>
          <w:rFonts w:eastAsia="Arial"/>
          <w:color w:val="000000" w:themeColor="text1"/>
          <w:szCs w:val="22"/>
        </w:rPr>
        <w:t>.</w:t>
      </w:r>
    </w:p>
    <w:p w14:paraId="3987C582" w14:textId="5E468921" w:rsidR="00E110B7" w:rsidRDefault="00E110B7" w:rsidP="00E320B0">
      <w:pPr>
        <w:pStyle w:val="ListParagraph"/>
        <w:numPr>
          <w:ilvl w:val="0"/>
          <w:numId w:val="7"/>
        </w:numPr>
        <w:spacing w:line="240" w:lineRule="auto"/>
        <w:ind w:left="-284" w:hanging="283"/>
        <w:rPr>
          <w:rFonts w:eastAsia="Arial"/>
          <w:color w:val="000000" w:themeColor="text1"/>
          <w:szCs w:val="22"/>
        </w:rPr>
      </w:pPr>
      <w:r>
        <w:rPr>
          <w:rFonts w:eastAsia="Arial"/>
          <w:color w:val="000000" w:themeColor="text1"/>
          <w:szCs w:val="22"/>
        </w:rPr>
        <w:t>All resources involving staff managed in accordance with BRC policies and procedures</w:t>
      </w:r>
      <w:r w:rsidR="00F51025">
        <w:rPr>
          <w:rFonts w:eastAsia="Arial"/>
          <w:color w:val="000000" w:themeColor="text1"/>
          <w:szCs w:val="22"/>
        </w:rPr>
        <w:t>.</w:t>
      </w:r>
    </w:p>
    <w:p w14:paraId="28B0E937" w14:textId="2EEA1ECD" w:rsidR="00E110B7" w:rsidRDefault="00E110B7" w:rsidP="00E320B0">
      <w:pPr>
        <w:pStyle w:val="ListParagraph"/>
        <w:numPr>
          <w:ilvl w:val="0"/>
          <w:numId w:val="7"/>
        </w:numPr>
        <w:spacing w:line="240" w:lineRule="auto"/>
        <w:ind w:left="-284" w:hanging="283"/>
        <w:rPr>
          <w:rFonts w:eastAsia="Arial"/>
          <w:color w:val="000000" w:themeColor="text1"/>
          <w:szCs w:val="22"/>
        </w:rPr>
      </w:pPr>
      <w:r>
        <w:rPr>
          <w:rFonts w:eastAsia="Arial"/>
          <w:color w:val="000000" w:themeColor="text1"/>
          <w:szCs w:val="22"/>
        </w:rPr>
        <w:t xml:space="preserve">All staff are kept informed of relevant organisational plans and updates on </w:t>
      </w:r>
      <w:r w:rsidR="00F51025">
        <w:rPr>
          <w:rFonts w:eastAsia="Arial"/>
          <w:color w:val="000000" w:themeColor="text1"/>
          <w:szCs w:val="22"/>
        </w:rPr>
        <w:t>development.</w:t>
      </w:r>
    </w:p>
    <w:p w14:paraId="25EFA66B" w14:textId="66AC7B88" w:rsidR="00E110B7" w:rsidRDefault="00E110B7" w:rsidP="00E320B0">
      <w:pPr>
        <w:pStyle w:val="ListParagraph"/>
        <w:numPr>
          <w:ilvl w:val="0"/>
          <w:numId w:val="7"/>
        </w:numPr>
        <w:spacing w:line="240" w:lineRule="auto"/>
        <w:ind w:left="-284" w:hanging="283"/>
        <w:rPr>
          <w:rFonts w:eastAsia="Arial"/>
          <w:color w:val="000000" w:themeColor="text1"/>
          <w:szCs w:val="22"/>
        </w:rPr>
      </w:pPr>
      <w:r>
        <w:rPr>
          <w:rFonts w:eastAsia="Arial"/>
          <w:color w:val="000000" w:themeColor="text1"/>
          <w:szCs w:val="22"/>
        </w:rPr>
        <w:t>Team ideas and comments are communicated and forwarded appropriately</w:t>
      </w:r>
      <w:r w:rsidR="00F51025">
        <w:rPr>
          <w:rFonts w:eastAsia="Arial"/>
          <w:color w:val="000000" w:themeColor="text1"/>
          <w:szCs w:val="22"/>
        </w:rPr>
        <w:t>.</w:t>
      </w:r>
    </w:p>
    <w:p w14:paraId="75D01CA0" w14:textId="77777777" w:rsidR="00E110B7" w:rsidRDefault="00E110B7" w:rsidP="00E320B0">
      <w:pPr>
        <w:spacing w:line="240" w:lineRule="auto"/>
        <w:ind w:left="-284" w:hanging="283"/>
        <w:rPr>
          <w:rFonts w:eastAsia="Arial" w:cs="Arial"/>
          <w:color w:val="000000" w:themeColor="text1"/>
          <w:szCs w:val="22"/>
        </w:rPr>
      </w:pPr>
    </w:p>
    <w:p w14:paraId="4BE72A73" w14:textId="77777777" w:rsidR="00E110B7" w:rsidRDefault="00E110B7" w:rsidP="00E320B0">
      <w:pPr>
        <w:spacing w:line="240" w:lineRule="auto"/>
        <w:ind w:left="-284" w:hanging="283"/>
        <w:rPr>
          <w:rFonts w:eastAsia="Arial" w:cs="Arial"/>
          <w:b/>
          <w:bCs/>
          <w:color w:val="000000" w:themeColor="text1"/>
          <w:szCs w:val="22"/>
        </w:rPr>
      </w:pPr>
      <w:r>
        <w:rPr>
          <w:rFonts w:eastAsia="Arial" w:cs="Arial"/>
          <w:b/>
          <w:bCs/>
          <w:color w:val="000000" w:themeColor="text1"/>
          <w:szCs w:val="22"/>
        </w:rPr>
        <w:t>Team Member:</w:t>
      </w:r>
      <w:r>
        <w:rPr>
          <w:rFonts w:eastAsia="Arial" w:cs="Arial"/>
          <w:color w:val="FF0000"/>
          <w:sz w:val="20"/>
        </w:rPr>
        <w:t xml:space="preserve"> </w:t>
      </w:r>
    </w:p>
    <w:p w14:paraId="7E544F39" w14:textId="77777777" w:rsidR="00E110B7" w:rsidRPr="00F51025" w:rsidRDefault="00E110B7" w:rsidP="00E320B0">
      <w:pPr>
        <w:pStyle w:val="ListParagraph"/>
        <w:numPr>
          <w:ilvl w:val="0"/>
          <w:numId w:val="7"/>
        </w:numPr>
        <w:spacing w:line="240" w:lineRule="auto"/>
        <w:ind w:left="-284" w:hanging="283"/>
        <w:rPr>
          <w:rFonts w:eastAsia="Arial"/>
          <w:color w:val="000000" w:themeColor="text1"/>
          <w:szCs w:val="22"/>
        </w:rPr>
      </w:pPr>
      <w:r w:rsidRPr="00F51025">
        <w:rPr>
          <w:rFonts w:eastAsia="Arial"/>
          <w:color w:val="000000" w:themeColor="text1"/>
          <w:szCs w:val="22"/>
        </w:rPr>
        <w:t>Actively participates in all team meetings.</w:t>
      </w:r>
    </w:p>
    <w:p w14:paraId="0370288F" w14:textId="77777777" w:rsidR="00E110B7" w:rsidRPr="00F51025" w:rsidRDefault="00E110B7" w:rsidP="00E320B0">
      <w:pPr>
        <w:pStyle w:val="ListParagraph"/>
        <w:numPr>
          <w:ilvl w:val="0"/>
          <w:numId w:val="7"/>
        </w:numPr>
        <w:spacing w:line="240" w:lineRule="auto"/>
        <w:ind w:left="-284" w:hanging="283"/>
        <w:rPr>
          <w:rFonts w:eastAsia="Arial"/>
          <w:color w:val="000000" w:themeColor="text1"/>
          <w:szCs w:val="22"/>
        </w:rPr>
      </w:pPr>
      <w:r w:rsidRPr="00F51025">
        <w:rPr>
          <w:rFonts w:eastAsia="Arial"/>
          <w:color w:val="000000" w:themeColor="text1"/>
          <w:szCs w:val="22"/>
        </w:rPr>
        <w:t>Supports other team members.</w:t>
      </w:r>
    </w:p>
    <w:p w14:paraId="00D0AA54" w14:textId="77777777" w:rsidR="00E110B7" w:rsidRPr="00F51025" w:rsidRDefault="00E110B7" w:rsidP="00E320B0">
      <w:pPr>
        <w:pStyle w:val="ListParagraph"/>
        <w:numPr>
          <w:ilvl w:val="0"/>
          <w:numId w:val="7"/>
        </w:numPr>
        <w:spacing w:line="240" w:lineRule="auto"/>
        <w:ind w:left="-284" w:hanging="283"/>
        <w:rPr>
          <w:rFonts w:eastAsia="Arial"/>
          <w:color w:val="000000" w:themeColor="text1"/>
          <w:szCs w:val="22"/>
        </w:rPr>
      </w:pPr>
      <w:bookmarkStart w:id="9" w:name="_Hlk2586502"/>
      <w:r w:rsidRPr="00F51025">
        <w:rPr>
          <w:rFonts w:eastAsia="Arial"/>
          <w:color w:val="000000" w:themeColor="text1"/>
          <w:szCs w:val="22"/>
        </w:rPr>
        <w:t>Work and behaves in accordance with all BRC policies and procedures.</w:t>
      </w:r>
    </w:p>
    <w:bookmarkEnd w:id="9"/>
    <w:p w14:paraId="60230AB7" w14:textId="0E5EF1AE" w:rsidR="00E110B7" w:rsidRPr="00F51025" w:rsidRDefault="00E110B7" w:rsidP="00E320B0">
      <w:pPr>
        <w:pStyle w:val="ListParagraph"/>
        <w:numPr>
          <w:ilvl w:val="0"/>
          <w:numId w:val="7"/>
        </w:numPr>
        <w:spacing w:line="240" w:lineRule="auto"/>
        <w:ind w:left="-284" w:hanging="283"/>
        <w:rPr>
          <w:rFonts w:eastAsia="Arial"/>
          <w:color w:val="000000" w:themeColor="text1"/>
        </w:rPr>
      </w:pPr>
      <w:r w:rsidRPr="411A5844">
        <w:rPr>
          <w:rFonts w:eastAsia="Arial"/>
          <w:color w:val="000000" w:themeColor="text1"/>
        </w:rPr>
        <w:t>Upholds the fundamental principles of the Red Cross and acts with integrity, in accordance with the Society’s values (inclusive, compassionate, courageous and dynamic).</w:t>
      </w:r>
      <w:bookmarkEnd w:id="8"/>
      <w:r>
        <w:br/>
      </w:r>
    </w:p>
    <w:p w14:paraId="470880A0" w14:textId="47EA35FE" w:rsidR="00E110B7" w:rsidRDefault="00E110B7" w:rsidP="00E320B0">
      <w:pPr>
        <w:pStyle w:val="BodyText"/>
        <w:spacing w:after="0" w:line="240" w:lineRule="auto"/>
        <w:ind w:left="-567"/>
        <w:rPr>
          <w:rFonts w:eastAsia="Arial" w:cs="Arial"/>
          <w:szCs w:val="22"/>
          <w:lang w:eastAsia="en-US"/>
        </w:rPr>
      </w:pPr>
      <w:r>
        <w:t>The duties and responsibilities described are not a comprehensive list and additional tasks may be assigned from time to time that are in line with the level of the role</w:t>
      </w:r>
      <w:r w:rsidR="00717884">
        <w:t>.</w:t>
      </w:r>
    </w:p>
    <w:p w14:paraId="3A6A3FE9" w14:textId="77777777" w:rsidR="00E110B7" w:rsidRPr="00E110B7" w:rsidRDefault="00E110B7" w:rsidP="00E320B0">
      <w:pPr>
        <w:pStyle w:val="BodyText"/>
        <w:spacing w:after="0" w:line="240" w:lineRule="auto"/>
        <w:ind w:left="-567"/>
      </w:pPr>
    </w:p>
    <w:p w14:paraId="6E089782" w14:textId="77777777" w:rsidR="00F51025" w:rsidRDefault="00F51025" w:rsidP="00E320B0">
      <w:pPr>
        <w:tabs>
          <w:tab w:val="left" w:pos="-720"/>
        </w:tabs>
        <w:spacing w:line="240" w:lineRule="auto"/>
        <w:ind w:hanging="567"/>
        <w:rPr>
          <w:rFonts w:eastAsia="Times New Roman" w:cs="Arial"/>
          <w:color w:val="FF0000"/>
          <w:spacing w:val="-3"/>
          <w:sz w:val="28"/>
          <w:lang w:eastAsia="en-US"/>
        </w:rPr>
      </w:pPr>
      <w:r>
        <w:rPr>
          <w:rFonts w:eastAsia="Times New Roman" w:cs="Arial"/>
          <w:color w:val="FF0000"/>
          <w:spacing w:val="-3"/>
          <w:sz w:val="28"/>
          <w:lang w:eastAsia="en-US"/>
        </w:rPr>
        <w:t>Pre- engagement checks</w:t>
      </w:r>
    </w:p>
    <w:p w14:paraId="5AA944E5" w14:textId="77777777" w:rsidR="00F51025" w:rsidRDefault="00F51025" w:rsidP="00E320B0">
      <w:pPr>
        <w:tabs>
          <w:tab w:val="left" w:pos="-720"/>
        </w:tabs>
        <w:spacing w:line="240" w:lineRule="auto"/>
        <w:ind w:hanging="567"/>
        <w:rPr>
          <w:rFonts w:eastAsia="Times New Roman" w:cs="Arial"/>
          <w:color w:val="FF0000"/>
          <w:spacing w:val="-3"/>
          <w:sz w:val="28"/>
          <w:lang w:eastAsia="en-US"/>
        </w:rPr>
      </w:pPr>
      <w:r>
        <w:rPr>
          <w:rFonts w:eastAsia="Times New Roman" w:cs="Arial"/>
          <w:color w:val="FF0000"/>
          <w:spacing w:val="-3"/>
          <w:sz w:val="28"/>
          <w:lang w:eastAsia="en-US"/>
        </w:rPr>
        <w:t xml:space="preserve">Criminal Records </w:t>
      </w:r>
    </w:p>
    <w:p w14:paraId="2AC4E9F9" w14:textId="0B5A3E9D" w:rsidR="00F51025" w:rsidRDefault="00F51025" w:rsidP="00E320B0">
      <w:pPr>
        <w:tabs>
          <w:tab w:val="left" w:pos="-720"/>
        </w:tabs>
        <w:spacing w:line="240" w:lineRule="auto"/>
        <w:ind w:hanging="567"/>
        <w:rPr>
          <w:rFonts w:eastAsia="Times New Roman" w:cs="Arial"/>
          <w:color w:val="FF0000"/>
          <w:spacing w:val="-3"/>
          <w:szCs w:val="22"/>
        </w:rPr>
      </w:pPr>
      <w:r>
        <w:rPr>
          <w:rFonts w:cs="Arial"/>
          <w:b/>
          <w:szCs w:val="22"/>
        </w:rPr>
        <w:t xml:space="preserve">Type of criminal record checks required for this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4"/>
      </w:tblGrid>
      <w:tr w:rsidR="00F51025" w14:paraId="3630F631" w14:textId="77777777" w:rsidTr="00F51025">
        <w:tc>
          <w:tcPr>
            <w:tcW w:w="9322" w:type="dxa"/>
            <w:tcBorders>
              <w:top w:val="single" w:sz="4" w:space="0" w:color="auto"/>
              <w:left w:val="single" w:sz="4" w:space="0" w:color="auto"/>
              <w:bottom w:val="single" w:sz="4" w:space="0" w:color="auto"/>
              <w:right w:val="single" w:sz="4" w:space="0" w:color="auto"/>
            </w:tcBorders>
            <w:hideMark/>
          </w:tcPr>
          <w:p w14:paraId="5F50B4B2" w14:textId="77777777" w:rsidR="00F51025" w:rsidRDefault="00F51025" w:rsidP="00E320B0">
            <w:pPr>
              <w:spacing w:line="240" w:lineRule="auto"/>
              <w:rPr>
                <w:rFonts w:cs="Arial"/>
                <w:b/>
                <w:szCs w:val="22"/>
              </w:rPr>
            </w:pPr>
            <w:r>
              <w:rPr>
                <w:rFonts w:eastAsia="Times New Roman" w:cs="Arial"/>
                <w:color w:val="FF0000"/>
                <w:spacing w:val="-3"/>
                <w:szCs w:val="22"/>
              </w:rPr>
              <w:t xml:space="preserve">England and Wales - </w:t>
            </w:r>
            <w:r>
              <w:rPr>
                <w:rFonts w:cs="Arial"/>
                <w:bCs/>
                <w:color w:val="FF0000"/>
                <w:szCs w:val="22"/>
              </w:rPr>
              <w:t>Disclosure and Baring Service Check (DBS)</w:t>
            </w:r>
          </w:p>
        </w:tc>
      </w:tr>
      <w:tr w:rsidR="00F51025" w14:paraId="37DA8FE9" w14:textId="77777777" w:rsidTr="00F51025">
        <w:tc>
          <w:tcPr>
            <w:tcW w:w="9322" w:type="dxa"/>
            <w:tcBorders>
              <w:top w:val="single" w:sz="4" w:space="0" w:color="auto"/>
              <w:left w:val="single" w:sz="4" w:space="0" w:color="auto"/>
              <w:bottom w:val="single" w:sz="4" w:space="0" w:color="auto"/>
              <w:right w:val="single" w:sz="4" w:space="0" w:color="auto"/>
            </w:tcBorders>
            <w:hideMark/>
          </w:tcPr>
          <w:p w14:paraId="3F40E694" w14:textId="77777777" w:rsidR="00F51025" w:rsidRDefault="00F51025" w:rsidP="00E320B0">
            <w:pPr>
              <w:pStyle w:val="ListParagraph"/>
              <w:numPr>
                <w:ilvl w:val="0"/>
                <w:numId w:val="8"/>
              </w:numPr>
              <w:spacing w:line="240" w:lineRule="auto"/>
              <w:rPr>
                <w:bCs/>
              </w:rPr>
            </w:pPr>
            <w:r>
              <w:rPr>
                <w:bCs/>
              </w:rPr>
              <w:t>Enhanced - Child and Adult Workforce</w:t>
            </w:r>
          </w:p>
        </w:tc>
      </w:tr>
      <w:tr w:rsidR="00F51025" w14:paraId="79A502E1" w14:textId="77777777" w:rsidTr="00F51025">
        <w:tc>
          <w:tcPr>
            <w:tcW w:w="9322" w:type="dxa"/>
            <w:tcBorders>
              <w:top w:val="single" w:sz="4" w:space="0" w:color="auto"/>
              <w:left w:val="single" w:sz="4" w:space="0" w:color="auto"/>
              <w:bottom w:val="single" w:sz="4" w:space="0" w:color="auto"/>
              <w:right w:val="single" w:sz="4" w:space="0" w:color="auto"/>
            </w:tcBorders>
            <w:hideMark/>
          </w:tcPr>
          <w:p w14:paraId="56CFB6CF" w14:textId="77777777" w:rsidR="00F51025" w:rsidRDefault="00F51025" w:rsidP="00E320B0">
            <w:pPr>
              <w:pStyle w:val="ListParagraph"/>
              <w:spacing w:line="240" w:lineRule="auto"/>
              <w:ind w:left="0"/>
              <w:rPr>
                <w:bCs/>
                <w:color w:val="FF0000"/>
                <w:szCs w:val="22"/>
              </w:rPr>
            </w:pPr>
            <w:r>
              <w:rPr>
                <w:bCs/>
                <w:color w:val="FF0000"/>
                <w:szCs w:val="22"/>
              </w:rPr>
              <w:t>Scotland</w:t>
            </w:r>
          </w:p>
        </w:tc>
      </w:tr>
      <w:tr w:rsidR="00F51025" w14:paraId="3AE1F1F7" w14:textId="77777777" w:rsidTr="00F51025">
        <w:tc>
          <w:tcPr>
            <w:tcW w:w="9322" w:type="dxa"/>
            <w:tcBorders>
              <w:top w:val="single" w:sz="4" w:space="0" w:color="auto"/>
              <w:left w:val="single" w:sz="4" w:space="0" w:color="auto"/>
              <w:bottom w:val="single" w:sz="4" w:space="0" w:color="auto"/>
              <w:right w:val="single" w:sz="4" w:space="0" w:color="auto"/>
            </w:tcBorders>
            <w:hideMark/>
          </w:tcPr>
          <w:p w14:paraId="6D1788A4" w14:textId="77777777" w:rsidR="00F51025" w:rsidRDefault="00F51025" w:rsidP="00E320B0">
            <w:pPr>
              <w:pStyle w:val="ListParagraph"/>
              <w:numPr>
                <w:ilvl w:val="0"/>
                <w:numId w:val="8"/>
              </w:numPr>
              <w:spacing w:line="240" w:lineRule="auto"/>
              <w:rPr>
                <w:bCs/>
                <w:szCs w:val="22"/>
              </w:rPr>
            </w:pPr>
            <w:r>
              <w:rPr>
                <w:bCs/>
                <w:szCs w:val="22"/>
              </w:rPr>
              <w:t>Protecting Vulnerable Groups (PVG) – Adult &amp; Child</w:t>
            </w:r>
          </w:p>
        </w:tc>
      </w:tr>
      <w:tr w:rsidR="00F51025" w14:paraId="3C55B53B" w14:textId="77777777" w:rsidTr="00F51025">
        <w:tc>
          <w:tcPr>
            <w:tcW w:w="9322" w:type="dxa"/>
            <w:tcBorders>
              <w:top w:val="single" w:sz="4" w:space="0" w:color="auto"/>
              <w:left w:val="single" w:sz="4" w:space="0" w:color="auto"/>
              <w:bottom w:val="single" w:sz="4" w:space="0" w:color="auto"/>
              <w:right w:val="single" w:sz="4" w:space="0" w:color="auto"/>
            </w:tcBorders>
            <w:hideMark/>
          </w:tcPr>
          <w:p w14:paraId="090C6A46" w14:textId="77777777" w:rsidR="00F51025" w:rsidRDefault="00F51025" w:rsidP="00E320B0">
            <w:pPr>
              <w:pStyle w:val="ListParagraph"/>
              <w:spacing w:line="240" w:lineRule="auto"/>
              <w:ind w:left="0"/>
              <w:rPr>
                <w:bCs/>
                <w:color w:val="FF0000"/>
                <w:szCs w:val="22"/>
              </w:rPr>
            </w:pPr>
            <w:r>
              <w:rPr>
                <w:bCs/>
                <w:color w:val="FF0000"/>
                <w:szCs w:val="22"/>
              </w:rPr>
              <w:t xml:space="preserve">Northern Ireland </w:t>
            </w:r>
          </w:p>
        </w:tc>
      </w:tr>
      <w:tr w:rsidR="00F51025" w14:paraId="6E270FE2" w14:textId="77777777" w:rsidTr="00F51025">
        <w:tc>
          <w:tcPr>
            <w:tcW w:w="9322" w:type="dxa"/>
            <w:tcBorders>
              <w:top w:val="single" w:sz="4" w:space="0" w:color="auto"/>
              <w:left w:val="single" w:sz="4" w:space="0" w:color="auto"/>
              <w:bottom w:val="single" w:sz="4" w:space="0" w:color="auto"/>
              <w:right w:val="single" w:sz="4" w:space="0" w:color="auto"/>
            </w:tcBorders>
            <w:hideMark/>
          </w:tcPr>
          <w:p w14:paraId="3BC0CA8B" w14:textId="77777777" w:rsidR="00F51025" w:rsidRDefault="00F51025" w:rsidP="00E320B0">
            <w:pPr>
              <w:pStyle w:val="ListParagraph"/>
              <w:numPr>
                <w:ilvl w:val="0"/>
                <w:numId w:val="8"/>
              </w:numPr>
              <w:spacing w:line="240" w:lineRule="auto"/>
            </w:pPr>
            <w:r>
              <w:t xml:space="preserve">ACCESS_NI - Enhanced Vulnerable Adults and Children </w:t>
            </w:r>
          </w:p>
        </w:tc>
      </w:tr>
    </w:tbl>
    <w:p w14:paraId="2253FDFD" w14:textId="63FA9CEF" w:rsidR="00E110B7" w:rsidRDefault="00E110B7" w:rsidP="00E320B0">
      <w:pPr>
        <w:pStyle w:val="BodyText"/>
        <w:spacing w:after="0" w:line="240" w:lineRule="auto"/>
        <w:ind w:left="-567"/>
        <w:rPr>
          <w:color w:val="FF0000"/>
          <w:sz w:val="28"/>
          <w:szCs w:val="28"/>
        </w:rPr>
      </w:pPr>
    </w:p>
    <w:p w14:paraId="284E0E77" w14:textId="77777777" w:rsidR="00F51025" w:rsidRDefault="00F51025" w:rsidP="00E320B0">
      <w:pPr>
        <w:tabs>
          <w:tab w:val="left" w:pos="-720"/>
        </w:tabs>
        <w:spacing w:line="240" w:lineRule="auto"/>
        <w:ind w:hanging="567"/>
        <w:rPr>
          <w:rFonts w:cs="Arial"/>
          <w:bCs/>
          <w:color w:val="FF0000"/>
          <w:sz w:val="28"/>
          <w:szCs w:val="28"/>
        </w:rPr>
      </w:pPr>
      <w:r>
        <w:rPr>
          <w:rFonts w:cs="Arial"/>
          <w:bCs/>
          <w:color w:val="FF0000"/>
          <w:sz w:val="28"/>
          <w:szCs w:val="28"/>
        </w:rPr>
        <w:t xml:space="preserve">Drivers Checks </w:t>
      </w:r>
    </w:p>
    <w:tbl>
      <w:tblPr>
        <w:tblStyle w:val="TableGrid"/>
        <w:tblW w:w="0" w:type="auto"/>
        <w:tblLook w:val="04A0" w:firstRow="1" w:lastRow="0" w:firstColumn="1" w:lastColumn="0" w:noHBand="0" w:noVBand="1"/>
      </w:tblPr>
      <w:tblGrid>
        <w:gridCol w:w="8714"/>
      </w:tblGrid>
      <w:tr w:rsidR="00F51025" w14:paraId="3ADC7491" w14:textId="77777777" w:rsidTr="6C6AD8E0">
        <w:tc>
          <w:tcPr>
            <w:tcW w:w="9394" w:type="dxa"/>
            <w:tcBorders>
              <w:top w:val="single" w:sz="4" w:space="0" w:color="auto"/>
              <w:left w:val="single" w:sz="4" w:space="0" w:color="auto"/>
              <w:bottom w:val="single" w:sz="4" w:space="0" w:color="auto"/>
              <w:right w:val="single" w:sz="4" w:space="0" w:color="auto"/>
            </w:tcBorders>
            <w:hideMark/>
          </w:tcPr>
          <w:p w14:paraId="558DC571" w14:textId="09088660" w:rsidR="00F51025" w:rsidRDefault="00F51025" w:rsidP="00E320B0">
            <w:pPr>
              <w:pStyle w:val="ListParagraph"/>
              <w:numPr>
                <w:ilvl w:val="0"/>
                <w:numId w:val="8"/>
              </w:numPr>
              <w:spacing w:line="240" w:lineRule="auto"/>
              <w:rPr>
                <w:color w:val="FF0000"/>
              </w:rPr>
            </w:pPr>
            <w:r>
              <w:t xml:space="preserve">Required </w:t>
            </w:r>
            <w:r w:rsidR="402BB7DD">
              <w:t xml:space="preserve">- </w:t>
            </w:r>
            <w:r w:rsidR="00386B64">
              <w:t>No</w:t>
            </w:r>
          </w:p>
        </w:tc>
      </w:tr>
    </w:tbl>
    <w:p w14:paraId="3670A376" w14:textId="77777777" w:rsidR="00F51025" w:rsidRDefault="00F51025" w:rsidP="00E320B0">
      <w:pPr>
        <w:tabs>
          <w:tab w:val="left" w:pos="-720"/>
        </w:tabs>
        <w:spacing w:line="240" w:lineRule="auto"/>
        <w:rPr>
          <w:rFonts w:eastAsia="Times New Roman" w:cs="Arial"/>
          <w:color w:val="FF0000"/>
          <w:spacing w:val="-3"/>
          <w:sz w:val="28"/>
          <w:szCs w:val="28"/>
          <w:lang w:eastAsia="en-US"/>
        </w:rPr>
      </w:pPr>
    </w:p>
    <w:p w14:paraId="1A3BB5F8" w14:textId="77777777" w:rsidR="00F51025" w:rsidRDefault="00F51025" w:rsidP="00E320B0">
      <w:pPr>
        <w:tabs>
          <w:tab w:val="left" w:pos="-720"/>
        </w:tabs>
        <w:spacing w:line="240" w:lineRule="auto"/>
        <w:ind w:hanging="567"/>
        <w:rPr>
          <w:rFonts w:eastAsia="Times New Roman" w:cs="Arial"/>
          <w:color w:val="FF0000"/>
          <w:spacing w:val="-3"/>
          <w:sz w:val="28"/>
          <w:szCs w:val="28"/>
          <w:lang w:eastAsia="en-US"/>
        </w:rPr>
      </w:pPr>
      <w:r>
        <w:rPr>
          <w:rFonts w:eastAsia="Times New Roman" w:cs="Arial"/>
          <w:color w:val="FF0000"/>
          <w:spacing w:val="-3"/>
          <w:sz w:val="28"/>
          <w:szCs w:val="28"/>
          <w:lang w:eastAsia="en-US"/>
        </w:rPr>
        <w:t xml:space="preserve">International Roles only </w:t>
      </w:r>
    </w:p>
    <w:p w14:paraId="1C8FED34" w14:textId="77777777" w:rsidR="00F51025" w:rsidRDefault="00F51025" w:rsidP="00E320B0">
      <w:pPr>
        <w:tabs>
          <w:tab w:val="left" w:pos="-567"/>
        </w:tabs>
        <w:spacing w:line="240" w:lineRule="auto"/>
        <w:ind w:left="-567"/>
        <w:rPr>
          <w:rFonts w:cs="Arial"/>
          <w:bCs/>
          <w:szCs w:val="22"/>
        </w:rPr>
      </w:pPr>
      <w:r>
        <w:rPr>
          <w:rFonts w:cs="Arial"/>
          <w:bCs/>
          <w:szCs w:val="22"/>
        </w:rPr>
        <w:t xml:space="preserve">If you have been living outside of the UK we will request international police checks in lieu of a </w:t>
      </w:r>
      <w:r>
        <w:t>UK Criminal Record Check</w:t>
      </w:r>
      <w:r>
        <w:rPr>
          <w:rFonts w:cs="Arial"/>
          <w:bCs/>
          <w:szCs w:val="22"/>
        </w:rPr>
        <w:t>.</w:t>
      </w:r>
    </w:p>
    <w:tbl>
      <w:tblPr>
        <w:tblStyle w:val="TableGrid"/>
        <w:tblW w:w="4673" w:type="dxa"/>
        <w:tblLook w:val="04A0" w:firstRow="1" w:lastRow="0" w:firstColumn="1" w:lastColumn="0" w:noHBand="0" w:noVBand="1"/>
      </w:tblPr>
      <w:tblGrid>
        <w:gridCol w:w="3964"/>
        <w:gridCol w:w="709"/>
      </w:tblGrid>
      <w:tr w:rsidR="00F51025" w14:paraId="1F378D0C" w14:textId="77777777" w:rsidTr="6C6AD8E0">
        <w:tc>
          <w:tcPr>
            <w:tcW w:w="3964" w:type="dxa"/>
            <w:tcBorders>
              <w:top w:val="single" w:sz="4" w:space="0" w:color="auto"/>
              <w:left w:val="single" w:sz="4" w:space="0" w:color="auto"/>
              <w:bottom w:val="single" w:sz="4" w:space="0" w:color="auto"/>
              <w:right w:val="single" w:sz="4" w:space="0" w:color="auto"/>
            </w:tcBorders>
            <w:hideMark/>
          </w:tcPr>
          <w:p w14:paraId="588BA7D9" w14:textId="77777777" w:rsidR="00F51025" w:rsidRDefault="00F51025" w:rsidP="00E320B0">
            <w:pPr>
              <w:pStyle w:val="ListParagraph"/>
              <w:numPr>
                <w:ilvl w:val="0"/>
                <w:numId w:val="9"/>
              </w:numPr>
              <w:tabs>
                <w:tab w:val="left" w:pos="-720"/>
              </w:tabs>
              <w:spacing w:line="240" w:lineRule="auto"/>
              <w:rPr>
                <w:rFonts w:eastAsia="Times New Roman"/>
                <w:color w:val="FF0000"/>
                <w:spacing w:val="-3"/>
                <w:sz w:val="28"/>
                <w:szCs w:val="28"/>
                <w:lang w:eastAsia="en-US"/>
              </w:rPr>
            </w:pPr>
            <w:r>
              <w:rPr>
                <w:bCs/>
                <w:szCs w:val="22"/>
              </w:rPr>
              <w:t>International Police Check</w:t>
            </w:r>
          </w:p>
        </w:tc>
        <w:tc>
          <w:tcPr>
            <w:tcW w:w="709" w:type="dxa"/>
            <w:tcBorders>
              <w:top w:val="single" w:sz="4" w:space="0" w:color="auto"/>
              <w:left w:val="single" w:sz="4" w:space="0" w:color="auto"/>
              <w:bottom w:val="single" w:sz="4" w:space="0" w:color="auto"/>
              <w:right w:val="single" w:sz="4" w:space="0" w:color="auto"/>
            </w:tcBorders>
            <w:hideMark/>
          </w:tcPr>
          <w:p w14:paraId="00B3265F" w14:textId="77777777" w:rsidR="00F51025" w:rsidRDefault="00F51025" w:rsidP="00E320B0">
            <w:pPr>
              <w:tabs>
                <w:tab w:val="left" w:pos="-720"/>
              </w:tabs>
              <w:spacing w:line="240" w:lineRule="auto"/>
              <w:rPr>
                <w:rFonts w:cs="Arial"/>
                <w:bCs/>
                <w:szCs w:val="22"/>
              </w:rPr>
            </w:pPr>
            <w:r>
              <w:rPr>
                <w:rFonts w:cs="Arial"/>
                <w:bCs/>
                <w:szCs w:val="22"/>
              </w:rPr>
              <w:t>Yes</w:t>
            </w:r>
          </w:p>
        </w:tc>
      </w:tr>
      <w:tr w:rsidR="00F51025" w14:paraId="6B7A746C" w14:textId="77777777" w:rsidTr="00491C40">
        <w:trPr>
          <w:trHeight w:val="331"/>
        </w:trPr>
        <w:tc>
          <w:tcPr>
            <w:tcW w:w="3964" w:type="dxa"/>
            <w:tcBorders>
              <w:top w:val="single" w:sz="4" w:space="0" w:color="auto"/>
              <w:left w:val="single" w:sz="4" w:space="0" w:color="auto"/>
              <w:bottom w:val="single" w:sz="4" w:space="0" w:color="auto"/>
              <w:right w:val="single" w:sz="4" w:space="0" w:color="auto"/>
            </w:tcBorders>
            <w:hideMark/>
          </w:tcPr>
          <w:p w14:paraId="312AD529" w14:textId="77777777" w:rsidR="00F51025" w:rsidRDefault="00F51025" w:rsidP="00E320B0">
            <w:pPr>
              <w:pStyle w:val="ListParagraph"/>
              <w:numPr>
                <w:ilvl w:val="0"/>
                <w:numId w:val="9"/>
              </w:numPr>
              <w:tabs>
                <w:tab w:val="left" w:pos="-720"/>
              </w:tabs>
              <w:spacing w:line="240" w:lineRule="auto"/>
              <w:rPr>
                <w:rFonts w:eastAsia="Times New Roman"/>
                <w:color w:val="FF0000"/>
                <w:spacing w:val="-3"/>
                <w:sz w:val="28"/>
                <w:szCs w:val="28"/>
                <w:lang w:eastAsia="en-US"/>
              </w:rPr>
            </w:pPr>
            <w:r>
              <w:rPr>
                <w:bCs/>
                <w:szCs w:val="22"/>
              </w:rPr>
              <w:t>International Driving License for manual cars</w:t>
            </w:r>
          </w:p>
        </w:tc>
        <w:tc>
          <w:tcPr>
            <w:tcW w:w="709" w:type="dxa"/>
            <w:tcBorders>
              <w:top w:val="single" w:sz="4" w:space="0" w:color="auto"/>
              <w:left w:val="single" w:sz="4" w:space="0" w:color="auto"/>
              <w:bottom w:val="single" w:sz="4" w:space="0" w:color="auto"/>
              <w:right w:val="single" w:sz="4" w:space="0" w:color="auto"/>
            </w:tcBorders>
            <w:hideMark/>
          </w:tcPr>
          <w:p w14:paraId="53404A87" w14:textId="77777777" w:rsidR="00F51025" w:rsidRDefault="00F51025" w:rsidP="00E320B0">
            <w:pPr>
              <w:tabs>
                <w:tab w:val="left" w:pos="-720"/>
              </w:tabs>
              <w:spacing w:line="240" w:lineRule="auto"/>
              <w:rPr>
                <w:rFonts w:eastAsia="Times New Roman" w:cs="Arial"/>
                <w:color w:val="FF0000"/>
                <w:spacing w:val="-3"/>
                <w:sz w:val="28"/>
                <w:szCs w:val="28"/>
                <w:lang w:eastAsia="en-US"/>
              </w:rPr>
            </w:pPr>
            <w:r>
              <w:rPr>
                <w:rFonts w:cs="Arial"/>
                <w:bCs/>
                <w:szCs w:val="22"/>
              </w:rPr>
              <w:t>Yes</w:t>
            </w:r>
          </w:p>
        </w:tc>
      </w:tr>
    </w:tbl>
    <w:p w14:paraId="2515052D" w14:textId="77777777" w:rsidR="00A3551C" w:rsidRDefault="00A3551C" w:rsidP="00E320B0">
      <w:pPr>
        <w:tabs>
          <w:tab w:val="left" w:pos="-567"/>
        </w:tabs>
        <w:spacing w:line="240" w:lineRule="auto"/>
        <w:rPr>
          <w:rFonts w:eastAsia="Times New Roman" w:cs="Arial"/>
          <w:color w:val="FF0000"/>
          <w:spacing w:val="-3"/>
          <w:sz w:val="28"/>
          <w:lang w:eastAsia="en-US"/>
        </w:rPr>
      </w:pPr>
    </w:p>
    <w:p w14:paraId="4CE9FF82" w14:textId="030C8E57" w:rsidR="00717884" w:rsidRDefault="00F51025" w:rsidP="00E320B0">
      <w:pPr>
        <w:tabs>
          <w:tab w:val="left" w:pos="-567"/>
        </w:tabs>
        <w:spacing w:line="240" w:lineRule="auto"/>
        <w:ind w:hanging="567"/>
        <w:rPr>
          <w:rFonts w:eastAsia="Times New Roman" w:cs="Arial"/>
          <w:color w:val="FF0000"/>
          <w:spacing w:val="-3"/>
          <w:sz w:val="28"/>
          <w:lang w:eastAsia="en-US"/>
        </w:rPr>
      </w:pPr>
      <w:r>
        <w:rPr>
          <w:rFonts w:eastAsia="Times New Roman" w:cs="Arial"/>
          <w:color w:val="FF0000"/>
          <w:spacing w:val="-3"/>
          <w:sz w:val="28"/>
          <w:lang w:eastAsia="en-US"/>
        </w:rPr>
        <w:t xml:space="preserve">Diversity </w:t>
      </w:r>
    </w:p>
    <w:p w14:paraId="4C2BCA5D" w14:textId="100CD5F3" w:rsidR="00F51025" w:rsidRDefault="00F51025" w:rsidP="00587BA2">
      <w:pPr>
        <w:suppressAutoHyphens w:val="0"/>
        <w:spacing w:line="240" w:lineRule="auto"/>
        <w:ind w:left="-567"/>
        <w:jc w:val="both"/>
        <w:rPr>
          <w:rFonts w:eastAsia="Times New Roman" w:cs="Arial"/>
          <w:bCs/>
          <w:color w:val="333333"/>
          <w:szCs w:val="22"/>
          <w:lang w:val="en"/>
        </w:rPr>
      </w:pPr>
      <w:r>
        <w:rPr>
          <w:rFonts w:eastAsia="Times New Roman" w:cs="Arial"/>
          <w:bCs/>
          <w:color w:val="333333"/>
          <w:szCs w:val="22"/>
          <w:lang w:val="en"/>
        </w:rPr>
        <w:lastRenderedPageBreak/>
        <w:t>At the British Red Cross, we are looking for the right people to help us provide support to millions of people affected by crisis. We want our team to reflect the diversity of the communities we serve, offering equal opportunities to everyone, regardless of, age, disability, gender reassignment, marriage and civil partnership, pregnancy and maternity, race, religion or belief, sex, or sexual orientation.</w:t>
      </w:r>
    </w:p>
    <w:p w14:paraId="57788E30" w14:textId="77777777" w:rsidR="00386B64" w:rsidRPr="00717884" w:rsidRDefault="00386B64" w:rsidP="00E320B0">
      <w:pPr>
        <w:suppressAutoHyphens w:val="0"/>
        <w:spacing w:line="240" w:lineRule="auto"/>
        <w:ind w:left="-567"/>
        <w:rPr>
          <w:rFonts w:eastAsia="Times New Roman" w:cs="Arial"/>
          <w:bCs/>
          <w:color w:val="333333"/>
          <w:szCs w:val="22"/>
          <w:lang w:val="en"/>
        </w:rPr>
      </w:pPr>
    </w:p>
    <w:p w14:paraId="0CACC4E4" w14:textId="746E043E" w:rsidR="00386B64" w:rsidRDefault="00F51025" w:rsidP="00587BA2">
      <w:pPr>
        <w:suppressAutoHyphens w:val="0"/>
        <w:spacing w:line="240" w:lineRule="auto"/>
        <w:ind w:left="-567"/>
        <w:jc w:val="both"/>
        <w:rPr>
          <w:rFonts w:eastAsia="Times New Roman" w:cs="Arial"/>
          <w:bCs/>
          <w:color w:val="333333"/>
          <w:szCs w:val="22"/>
          <w:lang w:val="en"/>
        </w:rPr>
      </w:pPr>
      <w:r>
        <w:rPr>
          <w:rFonts w:eastAsia="Times New Roman" w:cs="Arial"/>
          <w:bCs/>
          <w:color w:val="333333"/>
          <w:szCs w:val="22"/>
          <w:lang w:val="en"/>
        </w:rPr>
        <w:t>Diversity is something we celebrate, and we want you to be able to bring your authentic self to the British Red Cross. We want you to feel that you are in an inclusive environment, and a great position to help us spread the power of kindness.</w:t>
      </w:r>
    </w:p>
    <w:p w14:paraId="5195E494" w14:textId="77777777" w:rsidR="00587BA2" w:rsidRDefault="00587BA2" w:rsidP="00587BA2">
      <w:pPr>
        <w:suppressAutoHyphens w:val="0"/>
        <w:spacing w:line="240" w:lineRule="auto"/>
        <w:ind w:left="-567"/>
        <w:jc w:val="both"/>
        <w:rPr>
          <w:rFonts w:eastAsia="Times New Roman" w:cs="Arial"/>
          <w:color w:val="FF0000"/>
          <w:spacing w:val="-3"/>
          <w:sz w:val="28"/>
          <w:lang w:eastAsia="en-US"/>
        </w:rPr>
      </w:pPr>
    </w:p>
    <w:p w14:paraId="5E8EA809" w14:textId="46F3A925" w:rsidR="00FE7C10" w:rsidRDefault="00FE7C10" w:rsidP="00E320B0">
      <w:pPr>
        <w:tabs>
          <w:tab w:val="left" w:pos="-567"/>
        </w:tabs>
        <w:spacing w:line="240" w:lineRule="auto"/>
        <w:ind w:hanging="567"/>
        <w:rPr>
          <w:rFonts w:eastAsia="Times New Roman" w:cs="Arial"/>
          <w:color w:val="FF0000"/>
          <w:spacing w:val="-3"/>
          <w:sz w:val="28"/>
          <w:lang w:eastAsia="en-US"/>
        </w:rPr>
      </w:pPr>
      <w:r w:rsidRPr="00FE7C10">
        <w:rPr>
          <w:rFonts w:eastAsia="Times New Roman" w:cs="Arial"/>
          <w:color w:val="FF0000"/>
          <w:spacing w:val="-3"/>
          <w:sz w:val="28"/>
          <w:lang w:eastAsia="en-US"/>
        </w:rPr>
        <w:t>Person Specification</w:t>
      </w:r>
    </w:p>
    <w:tbl>
      <w:tblPr>
        <w:tblStyle w:val="TableGrid"/>
        <w:tblW w:w="9733" w:type="dxa"/>
        <w:tblInd w:w="-572" w:type="dxa"/>
        <w:tblLook w:val="04A0" w:firstRow="1" w:lastRow="0" w:firstColumn="1" w:lastColumn="0" w:noHBand="0" w:noVBand="1"/>
      </w:tblPr>
      <w:tblGrid>
        <w:gridCol w:w="1610"/>
        <w:gridCol w:w="1146"/>
        <w:gridCol w:w="5264"/>
        <w:gridCol w:w="613"/>
        <w:gridCol w:w="468"/>
        <w:gridCol w:w="632"/>
      </w:tblGrid>
      <w:tr w:rsidR="00081600" w:rsidRPr="00E320B0" w14:paraId="59907700" w14:textId="77777777" w:rsidTr="00E320B0">
        <w:trPr>
          <w:trHeight w:val="170"/>
        </w:trPr>
        <w:tc>
          <w:tcPr>
            <w:tcW w:w="2674" w:type="dxa"/>
            <w:gridSpan w:val="2"/>
            <w:vMerge w:val="restart"/>
            <w:shd w:val="clear" w:color="auto" w:fill="BFBFBF" w:themeFill="background1" w:themeFillShade="BF"/>
          </w:tcPr>
          <w:p w14:paraId="3BEB7858" w14:textId="77777777" w:rsidR="00FE7C10" w:rsidRPr="00E320B0" w:rsidRDefault="00FE7C10" w:rsidP="00E320B0">
            <w:pPr>
              <w:suppressAutoHyphens w:val="0"/>
              <w:spacing w:line="240" w:lineRule="auto"/>
              <w:rPr>
                <w:rFonts w:eastAsia="Times New Roman" w:cs="Arial"/>
                <w:color w:val="333333"/>
                <w:szCs w:val="22"/>
                <w:lang w:val="en"/>
              </w:rPr>
            </w:pPr>
            <w:bookmarkStart w:id="10" w:name="_Hlk104973641"/>
          </w:p>
        </w:tc>
        <w:tc>
          <w:tcPr>
            <w:tcW w:w="5264" w:type="dxa"/>
            <w:vMerge w:val="restart"/>
            <w:shd w:val="clear" w:color="auto" w:fill="BFBFBF" w:themeFill="background1" w:themeFillShade="BF"/>
            <w:vAlign w:val="center"/>
          </w:tcPr>
          <w:p w14:paraId="5374AD0C" w14:textId="77777777" w:rsidR="00FE7C10" w:rsidRPr="00E320B0" w:rsidRDefault="00FE7C10" w:rsidP="00E320B0">
            <w:pPr>
              <w:suppressAutoHyphens w:val="0"/>
              <w:spacing w:line="240" w:lineRule="auto"/>
              <w:jc w:val="center"/>
              <w:rPr>
                <w:rFonts w:eastAsia="Times New Roman" w:cs="Arial"/>
                <w:b/>
                <w:bCs/>
                <w:color w:val="333333"/>
                <w:szCs w:val="22"/>
                <w:lang w:val="en"/>
              </w:rPr>
            </w:pPr>
            <w:r w:rsidRPr="00E320B0">
              <w:rPr>
                <w:rFonts w:eastAsia="Times New Roman" w:cs="Arial"/>
                <w:b/>
                <w:bCs/>
                <w:color w:val="333333"/>
                <w:szCs w:val="22"/>
                <w:lang w:val="en"/>
              </w:rPr>
              <w:t>Requirement</w:t>
            </w:r>
          </w:p>
        </w:tc>
        <w:tc>
          <w:tcPr>
            <w:tcW w:w="0" w:type="auto"/>
            <w:gridSpan w:val="3"/>
            <w:shd w:val="clear" w:color="auto" w:fill="BFBFBF" w:themeFill="background1" w:themeFillShade="BF"/>
          </w:tcPr>
          <w:p w14:paraId="3E1F8079" w14:textId="77777777" w:rsidR="00FE7C10" w:rsidRPr="00E320B0" w:rsidRDefault="00FE7C10" w:rsidP="00E320B0">
            <w:pPr>
              <w:suppressAutoHyphens w:val="0"/>
              <w:spacing w:line="240" w:lineRule="auto"/>
              <w:jc w:val="center"/>
              <w:rPr>
                <w:rFonts w:eastAsia="Times New Roman" w:cs="Arial"/>
                <w:b/>
                <w:bCs/>
                <w:color w:val="333333"/>
                <w:szCs w:val="22"/>
                <w:lang w:val="en"/>
              </w:rPr>
            </w:pPr>
            <w:r w:rsidRPr="00E320B0">
              <w:rPr>
                <w:rFonts w:cs="Arial"/>
                <w:b/>
                <w:bCs/>
                <w:color w:val="000000" w:themeColor="text1"/>
                <w:sz w:val="18"/>
                <w:szCs w:val="18"/>
                <w:lang w:eastAsia="en-US"/>
              </w:rPr>
              <w:t>Evidence obtained through Shortlisting (S) Interview (I) or Assessment (A)</w:t>
            </w:r>
          </w:p>
        </w:tc>
      </w:tr>
      <w:tr w:rsidR="00681632" w:rsidRPr="00E320B0" w14:paraId="6B50D548" w14:textId="77777777" w:rsidTr="00E320B0">
        <w:trPr>
          <w:trHeight w:val="170"/>
        </w:trPr>
        <w:tc>
          <w:tcPr>
            <w:tcW w:w="2674" w:type="dxa"/>
            <w:gridSpan w:val="2"/>
            <w:vMerge/>
          </w:tcPr>
          <w:p w14:paraId="16321B10" w14:textId="77777777" w:rsidR="00FE7C10" w:rsidRPr="00E320B0" w:rsidRDefault="00FE7C10" w:rsidP="00E320B0">
            <w:pPr>
              <w:keepNext/>
              <w:tabs>
                <w:tab w:val="left" w:pos="567"/>
                <w:tab w:val="left" w:pos="680"/>
                <w:tab w:val="left" w:pos="794"/>
                <w:tab w:val="left" w:pos="907"/>
                <w:tab w:val="left" w:pos="1021"/>
                <w:tab w:val="left" w:pos="1134"/>
                <w:tab w:val="left" w:pos="1247"/>
              </w:tabs>
              <w:spacing w:line="240" w:lineRule="auto"/>
              <w:outlineLvl w:val="2"/>
              <w:rPr>
                <w:rFonts w:cs="Arial"/>
                <w:b/>
                <w:color w:val="000000" w:themeColor="text1"/>
                <w:szCs w:val="22"/>
                <w:lang w:eastAsia="en-US"/>
              </w:rPr>
            </w:pPr>
          </w:p>
        </w:tc>
        <w:tc>
          <w:tcPr>
            <w:tcW w:w="5264" w:type="dxa"/>
            <w:vMerge/>
          </w:tcPr>
          <w:p w14:paraId="1B44E30C" w14:textId="77777777" w:rsidR="00FE7C10" w:rsidRPr="00E320B0" w:rsidRDefault="00FE7C10" w:rsidP="00E320B0">
            <w:pPr>
              <w:keepNext/>
              <w:tabs>
                <w:tab w:val="left" w:pos="567"/>
                <w:tab w:val="left" w:pos="680"/>
                <w:tab w:val="left" w:pos="794"/>
                <w:tab w:val="left" w:pos="907"/>
                <w:tab w:val="left" w:pos="1021"/>
                <w:tab w:val="left" w:pos="1134"/>
                <w:tab w:val="left" w:pos="1247"/>
              </w:tabs>
              <w:spacing w:line="240" w:lineRule="auto"/>
              <w:outlineLvl w:val="2"/>
              <w:rPr>
                <w:rFonts w:cs="Arial"/>
                <w:b/>
                <w:color w:val="000000" w:themeColor="text1"/>
                <w:szCs w:val="22"/>
                <w:lang w:eastAsia="en-US"/>
              </w:rPr>
            </w:pPr>
          </w:p>
        </w:tc>
        <w:tc>
          <w:tcPr>
            <w:tcW w:w="0" w:type="auto"/>
            <w:shd w:val="clear" w:color="auto" w:fill="BFBFBF" w:themeFill="background1" w:themeFillShade="BF"/>
          </w:tcPr>
          <w:p w14:paraId="3CC6F99C" w14:textId="77777777" w:rsidR="00FE7C10" w:rsidRPr="00E320B0" w:rsidRDefault="00FE7C10" w:rsidP="00E320B0">
            <w:pPr>
              <w:suppressAutoHyphens w:val="0"/>
              <w:spacing w:line="240" w:lineRule="auto"/>
              <w:jc w:val="center"/>
              <w:rPr>
                <w:rFonts w:eastAsia="Times New Roman" w:cs="Arial"/>
                <w:b/>
                <w:bCs/>
                <w:color w:val="333333"/>
                <w:szCs w:val="22"/>
                <w:lang w:val="en"/>
              </w:rPr>
            </w:pPr>
            <w:r w:rsidRPr="00E320B0">
              <w:rPr>
                <w:rFonts w:eastAsia="Times New Roman" w:cs="Arial"/>
                <w:b/>
                <w:bCs/>
                <w:color w:val="333333"/>
                <w:szCs w:val="22"/>
                <w:lang w:val="en"/>
              </w:rPr>
              <w:t>S</w:t>
            </w:r>
          </w:p>
        </w:tc>
        <w:tc>
          <w:tcPr>
            <w:tcW w:w="0" w:type="auto"/>
            <w:shd w:val="clear" w:color="auto" w:fill="BFBFBF" w:themeFill="background1" w:themeFillShade="BF"/>
          </w:tcPr>
          <w:p w14:paraId="38629CA1" w14:textId="77777777" w:rsidR="00FE7C10" w:rsidRPr="00E320B0" w:rsidRDefault="00FE7C10" w:rsidP="00E320B0">
            <w:pPr>
              <w:suppressAutoHyphens w:val="0"/>
              <w:spacing w:line="240" w:lineRule="auto"/>
              <w:jc w:val="center"/>
              <w:rPr>
                <w:rFonts w:eastAsia="Times New Roman" w:cs="Arial"/>
                <w:b/>
                <w:bCs/>
                <w:color w:val="333333"/>
                <w:szCs w:val="22"/>
                <w:lang w:val="en"/>
              </w:rPr>
            </w:pPr>
            <w:r w:rsidRPr="00E320B0">
              <w:rPr>
                <w:rFonts w:eastAsia="Times New Roman" w:cs="Arial"/>
                <w:b/>
                <w:bCs/>
                <w:color w:val="333333"/>
                <w:szCs w:val="22"/>
                <w:lang w:val="en"/>
              </w:rPr>
              <w:t>I</w:t>
            </w:r>
          </w:p>
        </w:tc>
        <w:tc>
          <w:tcPr>
            <w:tcW w:w="0" w:type="auto"/>
            <w:shd w:val="clear" w:color="auto" w:fill="BFBFBF" w:themeFill="background1" w:themeFillShade="BF"/>
          </w:tcPr>
          <w:p w14:paraId="3A1FA6DA" w14:textId="77777777" w:rsidR="00FE7C10" w:rsidRPr="00E320B0" w:rsidRDefault="00FE7C10" w:rsidP="00E320B0">
            <w:pPr>
              <w:suppressAutoHyphens w:val="0"/>
              <w:spacing w:line="240" w:lineRule="auto"/>
              <w:jc w:val="center"/>
              <w:rPr>
                <w:rFonts w:eastAsia="Times New Roman" w:cs="Arial"/>
                <w:b/>
                <w:bCs/>
                <w:color w:val="333333"/>
                <w:szCs w:val="22"/>
                <w:lang w:val="en"/>
              </w:rPr>
            </w:pPr>
            <w:r w:rsidRPr="00E320B0">
              <w:rPr>
                <w:rFonts w:eastAsia="Times New Roman" w:cs="Arial"/>
                <w:b/>
                <w:bCs/>
                <w:color w:val="333333"/>
                <w:szCs w:val="22"/>
                <w:lang w:val="en"/>
              </w:rPr>
              <w:t>A</w:t>
            </w:r>
          </w:p>
        </w:tc>
      </w:tr>
      <w:tr w:rsidR="00270546" w:rsidRPr="00E320B0" w14:paraId="78C94921" w14:textId="77777777" w:rsidTr="00E320B0">
        <w:trPr>
          <w:trHeight w:val="170"/>
        </w:trPr>
        <w:tc>
          <w:tcPr>
            <w:tcW w:w="1610" w:type="dxa"/>
            <w:vMerge w:val="restart"/>
            <w:shd w:val="clear" w:color="auto" w:fill="BFBFBF" w:themeFill="background1" w:themeFillShade="BF"/>
          </w:tcPr>
          <w:p w14:paraId="17130E10" w14:textId="2B39AAC1" w:rsidR="00FE7C10" w:rsidRPr="00E320B0" w:rsidRDefault="00FE7C10" w:rsidP="00E320B0">
            <w:pPr>
              <w:keepNext/>
              <w:tabs>
                <w:tab w:val="left" w:pos="567"/>
                <w:tab w:val="left" w:pos="680"/>
                <w:tab w:val="left" w:pos="794"/>
                <w:tab w:val="left" w:pos="907"/>
                <w:tab w:val="left" w:pos="1021"/>
                <w:tab w:val="left" w:pos="1134"/>
                <w:tab w:val="left" w:pos="1247"/>
              </w:tabs>
              <w:spacing w:line="240" w:lineRule="auto"/>
              <w:outlineLvl w:val="2"/>
              <w:rPr>
                <w:rFonts w:cs="Arial"/>
                <w:b/>
                <w:color w:val="000000" w:themeColor="text1"/>
                <w:szCs w:val="22"/>
                <w:lang w:eastAsia="en-US"/>
              </w:rPr>
            </w:pPr>
            <w:r w:rsidRPr="00E320B0">
              <w:rPr>
                <w:rFonts w:cs="Arial"/>
                <w:b/>
                <w:color w:val="000000" w:themeColor="text1"/>
                <w:szCs w:val="22"/>
                <w:lang w:eastAsia="en-US"/>
              </w:rPr>
              <w:t>Knowledge and Skills</w:t>
            </w:r>
          </w:p>
          <w:p w14:paraId="510F4CA9" w14:textId="77777777" w:rsidR="00FE7C10" w:rsidRPr="00E320B0" w:rsidRDefault="00FE7C10" w:rsidP="00E320B0">
            <w:pPr>
              <w:suppressAutoHyphens w:val="0"/>
              <w:spacing w:line="240" w:lineRule="auto"/>
              <w:rPr>
                <w:rFonts w:eastAsia="Times New Roman" w:cs="Arial"/>
                <w:color w:val="333333"/>
                <w:szCs w:val="22"/>
                <w:lang w:val="en"/>
              </w:rPr>
            </w:pPr>
          </w:p>
        </w:tc>
        <w:tc>
          <w:tcPr>
            <w:tcW w:w="0" w:type="auto"/>
          </w:tcPr>
          <w:p w14:paraId="52FCC8DC" w14:textId="77777777" w:rsidR="00FE7C10" w:rsidRPr="00E320B0" w:rsidRDefault="00FE7C10"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Essential</w:t>
            </w:r>
          </w:p>
        </w:tc>
        <w:tc>
          <w:tcPr>
            <w:tcW w:w="5264" w:type="dxa"/>
          </w:tcPr>
          <w:p w14:paraId="7FA73B31" w14:textId="0130DB85" w:rsidR="003136A7" w:rsidRPr="00E320B0" w:rsidRDefault="003136A7" w:rsidP="00E320B0">
            <w:pPr>
              <w:numPr>
                <w:ilvl w:val="0"/>
                <w:numId w:val="15"/>
              </w:numPr>
              <w:spacing w:line="240" w:lineRule="auto"/>
              <w:jc w:val="both"/>
              <w:rPr>
                <w:rFonts w:cs="Arial"/>
                <w:szCs w:val="22"/>
              </w:rPr>
            </w:pPr>
            <w:r w:rsidRPr="00E320B0">
              <w:rPr>
                <w:rFonts w:cs="Arial"/>
                <w:szCs w:val="22"/>
              </w:rPr>
              <w:t>Significant working knowledge of the international humanitarian system, including the RCRC movement</w:t>
            </w:r>
          </w:p>
          <w:p w14:paraId="4645C5B1" w14:textId="40ED1984" w:rsidR="009B5D10" w:rsidRPr="00E320B0" w:rsidRDefault="009B5D10" w:rsidP="00E320B0">
            <w:pPr>
              <w:pStyle w:val="ListParagraph"/>
              <w:numPr>
                <w:ilvl w:val="0"/>
                <w:numId w:val="15"/>
              </w:numPr>
              <w:spacing w:line="240" w:lineRule="auto"/>
              <w:jc w:val="both"/>
              <w:rPr>
                <w:szCs w:val="22"/>
              </w:rPr>
            </w:pPr>
            <w:r w:rsidRPr="00E320B0">
              <w:rPr>
                <w:szCs w:val="22"/>
              </w:rPr>
              <w:t>Commitment to principled partnership approaches, localisation, and decolonisation of aid</w:t>
            </w:r>
          </w:p>
          <w:p w14:paraId="4D96B731" w14:textId="6719ADDC" w:rsidR="003136A7" w:rsidRPr="00E320B0" w:rsidRDefault="3577E01B" w:rsidP="00E320B0">
            <w:pPr>
              <w:numPr>
                <w:ilvl w:val="0"/>
                <w:numId w:val="15"/>
              </w:numPr>
              <w:spacing w:line="240" w:lineRule="auto"/>
              <w:jc w:val="both"/>
              <w:rPr>
                <w:rFonts w:cs="Arial"/>
                <w:szCs w:val="22"/>
              </w:rPr>
            </w:pPr>
            <w:r w:rsidRPr="00E320B0">
              <w:rPr>
                <w:rFonts w:cs="Arial"/>
                <w:szCs w:val="22"/>
              </w:rPr>
              <w:t xml:space="preserve">Good knowledge of the context, challenges and opportunities within </w:t>
            </w:r>
            <w:r w:rsidR="00491C40" w:rsidRPr="00E320B0">
              <w:rPr>
                <w:rFonts w:cs="Arial"/>
                <w:szCs w:val="22"/>
              </w:rPr>
              <w:t>Türkiye</w:t>
            </w:r>
            <w:r w:rsidRPr="00E320B0">
              <w:rPr>
                <w:rFonts w:cs="Arial"/>
                <w:szCs w:val="22"/>
              </w:rPr>
              <w:t xml:space="preserve"> </w:t>
            </w:r>
          </w:p>
          <w:p w14:paraId="29FEBE53" w14:textId="3061C5FB" w:rsidR="003136A7" w:rsidRPr="00E320B0" w:rsidRDefault="003136A7" w:rsidP="00E320B0">
            <w:pPr>
              <w:numPr>
                <w:ilvl w:val="0"/>
                <w:numId w:val="15"/>
              </w:numPr>
              <w:spacing w:line="240" w:lineRule="auto"/>
              <w:jc w:val="both"/>
              <w:rPr>
                <w:rFonts w:cs="Arial"/>
                <w:szCs w:val="22"/>
              </w:rPr>
            </w:pPr>
            <w:r w:rsidRPr="00E320B0">
              <w:rPr>
                <w:rFonts w:cs="Arial"/>
                <w:szCs w:val="22"/>
              </w:rPr>
              <w:t>Building and maintaining partnerships and relationships at senior and representational level</w:t>
            </w:r>
          </w:p>
          <w:p w14:paraId="2CD842BB" w14:textId="198BCB65" w:rsidR="003136A7" w:rsidRPr="00E320B0" w:rsidRDefault="003136A7" w:rsidP="00E320B0">
            <w:pPr>
              <w:numPr>
                <w:ilvl w:val="0"/>
                <w:numId w:val="15"/>
              </w:numPr>
              <w:spacing w:line="240" w:lineRule="auto"/>
              <w:jc w:val="both"/>
              <w:rPr>
                <w:rFonts w:cs="Arial"/>
                <w:szCs w:val="22"/>
              </w:rPr>
            </w:pPr>
            <w:r w:rsidRPr="00E320B0">
              <w:rPr>
                <w:rFonts w:cs="Arial"/>
                <w:szCs w:val="22"/>
              </w:rPr>
              <w:t>Strong communication and diplomacy skills</w:t>
            </w:r>
          </w:p>
          <w:p w14:paraId="7F84CBD5" w14:textId="77777777" w:rsidR="003136A7" w:rsidRPr="00E320B0" w:rsidRDefault="003136A7" w:rsidP="00E320B0">
            <w:pPr>
              <w:numPr>
                <w:ilvl w:val="0"/>
                <w:numId w:val="15"/>
              </w:numPr>
              <w:spacing w:line="240" w:lineRule="auto"/>
              <w:jc w:val="both"/>
              <w:rPr>
                <w:rFonts w:cs="Arial"/>
                <w:szCs w:val="22"/>
              </w:rPr>
            </w:pPr>
            <w:r w:rsidRPr="00E320B0">
              <w:rPr>
                <w:rFonts w:cs="Arial"/>
                <w:szCs w:val="22"/>
              </w:rPr>
              <w:t>Proven skills in project / programme management techniques, processes and controls including project planning; project change control; resource allocation; and team management.</w:t>
            </w:r>
          </w:p>
          <w:p w14:paraId="248CAAA8" w14:textId="2205A7F3" w:rsidR="003136A7" w:rsidRPr="00E320B0" w:rsidRDefault="3577E01B" w:rsidP="00E320B0">
            <w:pPr>
              <w:numPr>
                <w:ilvl w:val="0"/>
                <w:numId w:val="15"/>
              </w:numPr>
              <w:spacing w:line="240" w:lineRule="auto"/>
              <w:jc w:val="both"/>
              <w:rPr>
                <w:rFonts w:cs="Arial"/>
                <w:szCs w:val="22"/>
              </w:rPr>
            </w:pPr>
            <w:r w:rsidRPr="00E320B0">
              <w:rPr>
                <w:rFonts w:cs="Arial"/>
                <w:szCs w:val="22"/>
              </w:rPr>
              <w:t>Appreciation of, and ability to navigate a cultural environmen</w:t>
            </w:r>
            <w:r w:rsidR="00E320B0" w:rsidRPr="00E320B0">
              <w:rPr>
                <w:rFonts w:cs="Arial"/>
                <w:szCs w:val="22"/>
              </w:rPr>
              <w:t>t</w:t>
            </w:r>
            <w:r w:rsidRPr="00E320B0">
              <w:rPr>
                <w:rFonts w:cs="Arial"/>
                <w:szCs w:val="22"/>
              </w:rPr>
              <w:t>, with strong</w:t>
            </w:r>
            <w:r w:rsidR="460095A5" w:rsidRPr="00E320B0">
              <w:rPr>
                <w:rFonts w:cs="Arial"/>
                <w:szCs w:val="22"/>
              </w:rPr>
              <w:t>,</w:t>
            </w:r>
            <w:r w:rsidRPr="00E320B0">
              <w:rPr>
                <w:rFonts w:cs="Arial"/>
                <w:szCs w:val="22"/>
              </w:rPr>
              <w:t xml:space="preserve"> influential</w:t>
            </w:r>
            <w:r w:rsidR="460095A5" w:rsidRPr="00E320B0">
              <w:rPr>
                <w:rFonts w:cs="Arial"/>
                <w:szCs w:val="22"/>
              </w:rPr>
              <w:t xml:space="preserve"> and </w:t>
            </w:r>
            <w:proofErr w:type="spellStart"/>
            <w:r w:rsidR="460095A5" w:rsidRPr="00E320B0">
              <w:rPr>
                <w:rFonts w:cs="Arial"/>
                <w:szCs w:val="22"/>
              </w:rPr>
              <w:t>well resourced</w:t>
            </w:r>
            <w:proofErr w:type="spellEnd"/>
            <w:r w:rsidRPr="00E320B0">
              <w:rPr>
                <w:rFonts w:cs="Arial"/>
                <w:szCs w:val="22"/>
              </w:rPr>
              <w:t xml:space="preserve"> partners</w:t>
            </w:r>
          </w:p>
          <w:p w14:paraId="437BC7AC" w14:textId="77777777" w:rsidR="003136A7" w:rsidRPr="00E320B0" w:rsidRDefault="003136A7" w:rsidP="00E320B0">
            <w:pPr>
              <w:numPr>
                <w:ilvl w:val="0"/>
                <w:numId w:val="15"/>
              </w:numPr>
              <w:spacing w:line="240" w:lineRule="auto"/>
              <w:jc w:val="both"/>
              <w:rPr>
                <w:rFonts w:cs="Arial"/>
                <w:szCs w:val="22"/>
              </w:rPr>
            </w:pPr>
            <w:r w:rsidRPr="00E320B0">
              <w:rPr>
                <w:rFonts w:cs="Arial"/>
                <w:szCs w:val="22"/>
              </w:rPr>
              <w:t>Developing and managing budgets with high accountability standards</w:t>
            </w:r>
          </w:p>
          <w:p w14:paraId="4BCEA998" w14:textId="1ED16D7F" w:rsidR="00FE7C10" w:rsidRPr="00E320B0" w:rsidRDefault="003136A7" w:rsidP="00E320B0">
            <w:pPr>
              <w:numPr>
                <w:ilvl w:val="0"/>
                <w:numId w:val="15"/>
              </w:numPr>
              <w:spacing w:line="240" w:lineRule="auto"/>
              <w:jc w:val="both"/>
              <w:rPr>
                <w:rFonts w:cs="Arial"/>
                <w:szCs w:val="22"/>
              </w:rPr>
            </w:pPr>
            <w:r w:rsidRPr="00E320B0">
              <w:rPr>
                <w:rFonts w:cs="Arial"/>
                <w:szCs w:val="22"/>
              </w:rPr>
              <w:t>Programme development via whole programme cycle management process including proposal writing for a range of traditional and institutional donors e.g. FCDO</w:t>
            </w:r>
          </w:p>
          <w:p w14:paraId="2FD88856" w14:textId="77777777" w:rsidR="00E320B0" w:rsidRPr="00E320B0" w:rsidRDefault="00E320B0" w:rsidP="00E320B0">
            <w:pPr>
              <w:numPr>
                <w:ilvl w:val="0"/>
                <w:numId w:val="15"/>
              </w:numPr>
              <w:spacing w:line="240" w:lineRule="auto"/>
              <w:jc w:val="both"/>
              <w:rPr>
                <w:rFonts w:cs="Arial"/>
                <w:szCs w:val="22"/>
              </w:rPr>
            </w:pPr>
            <w:r w:rsidRPr="00E320B0">
              <w:rPr>
                <w:rFonts w:cs="Arial"/>
                <w:szCs w:val="22"/>
              </w:rPr>
              <w:t xml:space="preserve">Good understanding of the basics of international humanitarian law, principled humanitarian action would be an advantage </w:t>
            </w:r>
          </w:p>
          <w:p w14:paraId="6D77D2B6" w14:textId="261AB95C" w:rsidR="00FE7C10" w:rsidRPr="00E320B0" w:rsidRDefault="3577E01B" w:rsidP="00E320B0">
            <w:pPr>
              <w:numPr>
                <w:ilvl w:val="0"/>
                <w:numId w:val="15"/>
              </w:numPr>
              <w:spacing w:line="240" w:lineRule="auto"/>
              <w:jc w:val="both"/>
              <w:rPr>
                <w:rFonts w:cs="Arial"/>
                <w:szCs w:val="22"/>
              </w:rPr>
            </w:pPr>
            <w:r w:rsidRPr="00E320B0">
              <w:rPr>
                <w:rFonts w:cs="Arial"/>
                <w:szCs w:val="22"/>
              </w:rPr>
              <w:t xml:space="preserve">Language skills in </w:t>
            </w:r>
            <w:r w:rsidR="00E320B0" w:rsidRPr="00E320B0">
              <w:rPr>
                <w:rFonts w:cs="Arial"/>
                <w:szCs w:val="22"/>
              </w:rPr>
              <w:t>Turkish</w:t>
            </w:r>
            <w:r w:rsidRPr="00E320B0">
              <w:rPr>
                <w:rFonts w:cs="Arial"/>
                <w:szCs w:val="22"/>
              </w:rPr>
              <w:t xml:space="preserve"> would be a significant advantage</w:t>
            </w:r>
          </w:p>
        </w:tc>
        <w:tc>
          <w:tcPr>
            <w:tcW w:w="0" w:type="auto"/>
          </w:tcPr>
          <w:p w14:paraId="74FACB27" w14:textId="77777777" w:rsidR="00FE7C10" w:rsidRPr="00E320B0" w:rsidRDefault="00FE7C10"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S</w:t>
            </w:r>
          </w:p>
          <w:p w14:paraId="54509A37" w14:textId="77777777" w:rsidR="00FE7C10" w:rsidRPr="00E320B0" w:rsidRDefault="00FE7C10" w:rsidP="00E320B0">
            <w:pPr>
              <w:suppressAutoHyphens w:val="0"/>
              <w:spacing w:line="240" w:lineRule="auto"/>
              <w:rPr>
                <w:rFonts w:eastAsia="Times New Roman" w:cs="Arial"/>
                <w:color w:val="333333"/>
                <w:szCs w:val="22"/>
                <w:lang w:val="en"/>
              </w:rPr>
            </w:pPr>
          </w:p>
          <w:p w14:paraId="3234212E" w14:textId="77777777" w:rsidR="00FE7C10" w:rsidRPr="00E320B0" w:rsidRDefault="00FE7C10" w:rsidP="00E320B0">
            <w:pPr>
              <w:suppressAutoHyphens w:val="0"/>
              <w:spacing w:line="240" w:lineRule="auto"/>
              <w:rPr>
                <w:rFonts w:eastAsia="Times New Roman" w:cs="Arial"/>
                <w:color w:val="333333"/>
                <w:szCs w:val="22"/>
                <w:lang w:val="en"/>
              </w:rPr>
            </w:pPr>
          </w:p>
          <w:p w14:paraId="14E9BA0E" w14:textId="77777777" w:rsidR="00FE7C10" w:rsidRPr="00E320B0" w:rsidRDefault="00FE7C10"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S</w:t>
            </w:r>
          </w:p>
          <w:p w14:paraId="6593647B" w14:textId="77777777" w:rsidR="00FE7C10" w:rsidRPr="00E320B0" w:rsidRDefault="00FE7C10" w:rsidP="00E320B0">
            <w:pPr>
              <w:suppressAutoHyphens w:val="0"/>
              <w:spacing w:line="240" w:lineRule="auto"/>
              <w:rPr>
                <w:rFonts w:eastAsia="Times New Roman" w:cs="Arial"/>
                <w:color w:val="333333"/>
                <w:szCs w:val="22"/>
                <w:lang w:val="en"/>
              </w:rPr>
            </w:pPr>
          </w:p>
          <w:p w14:paraId="11881AEB" w14:textId="77777777" w:rsidR="00BB5051" w:rsidRDefault="00BB5051" w:rsidP="00E320B0">
            <w:pPr>
              <w:suppressAutoHyphens w:val="0"/>
              <w:spacing w:line="240" w:lineRule="auto"/>
              <w:rPr>
                <w:rFonts w:eastAsia="Times New Roman" w:cs="Arial"/>
                <w:color w:val="333333"/>
                <w:szCs w:val="22"/>
                <w:lang w:val="en"/>
              </w:rPr>
            </w:pPr>
          </w:p>
          <w:p w14:paraId="66C93627" w14:textId="7CB39C82" w:rsidR="00FE7C10" w:rsidRPr="00E320B0" w:rsidRDefault="00FE7C10"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S</w:t>
            </w:r>
          </w:p>
          <w:p w14:paraId="440E7806" w14:textId="77777777" w:rsidR="003136A7" w:rsidRPr="00E320B0" w:rsidRDefault="003136A7" w:rsidP="00E320B0">
            <w:pPr>
              <w:suppressAutoHyphens w:val="0"/>
              <w:spacing w:line="240" w:lineRule="auto"/>
              <w:rPr>
                <w:rFonts w:eastAsia="Times New Roman" w:cs="Arial"/>
                <w:color w:val="333333"/>
                <w:szCs w:val="22"/>
                <w:lang w:val="en"/>
              </w:rPr>
            </w:pPr>
          </w:p>
          <w:p w14:paraId="21D38EB8" w14:textId="77777777" w:rsidR="003136A7" w:rsidRPr="00E320B0" w:rsidRDefault="003136A7" w:rsidP="00E320B0">
            <w:pPr>
              <w:suppressAutoHyphens w:val="0"/>
              <w:spacing w:line="240" w:lineRule="auto"/>
              <w:rPr>
                <w:rFonts w:eastAsia="Times New Roman" w:cs="Arial"/>
                <w:color w:val="333333"/>
                <w:szCs w:val="22"/>
                <w:lang w:val="en"/>
              </w:rPr>
            </w:pPr>
          </w:p>
          <w:p w14:paraId="41E172F1" w14:textId="77777777" w:rsidR="003136A7" w:rsidRPr="00E320B0" w:rsidRDefault="003136A7"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S</w:t>
            </w:r>
          </w:p>
          <w:p w14:paraId="7A238657" w14:textId="77777777" w:rsidR="003136A7" w:rsidRPr="00E320B0" w:rsidRDefault="003136A7" w:rsidP="00E320B0">
            <w:pPr>
              <w:suppressAutoHyphens w:val="0"/>
              <w:spacing w:line="240" w:lineRule="auto"/>
              <w:rPr>
                <w:rFonts w:eastAsia="Times New Roman" w:cs="Arial"/>
                <w:color w:val="333333"/>
                <w:szCs w:val="22"/>
                <w:lang w:val="en"/>
              </w:rPr>
            </w:pPr>
          </w:p>
          <w:p w14:paraId="6B7B9577" w14:textId="77777777" w:rsidR="003136A7" w:rsidRPr="00E320B0" w:rsidRDefault="003136A7" w:rsidP="00E320B0">
            <w:pPr>
              <w:suppressAutoHyphens w:val="0"/>
              <w:spacing w:line="240" w:lineRule="auto"/>
              <w:rPr>
                <w:rFonts w:eastAsia="Times New Roman" w:cs="Arial"/>
                <w:color w:val="333333"/>
                <w:szCs w:val="22"/>
                <w:lang w:val="en"/>
              </w:rPr>
            </w:pPr>
          </w:p>
          <w:p w14:paraId="51FE146B" w14:textId="4970110B" w:rsidR="003136A7" w:rsidRPr="00E320B0" w:rsidRDefault="001634FF" w:rsidP="00E320B0">
            <w:pPr>
              <w:suppressAutoHyphens w:val="0"/>
              <w:spacing w:line="240" w:lineRule="auto"/>
              <w:rPr>
                <w:rFonts w:eastAsia="Times New Roman" w:cs="Arial"/>
                <w:color w:val="333333"/>
                <w:szCs w:val="22"/>
                <w:lang w:val="en"/>
              </w:rPr>
            </w:pPr>
            <w:r>
              <w:rPr>
                <w:rFonts w:eastAsia="Times New Roman" w:cs="Arial"/>
                <w:color w:val="333333"/>
                <w:szCs w:val="22"/>
                <w:lang w:val="en"/>
              </w:rPr>
              <w:t>S</w:t>
            </w:r>
          </w:p>
          <w:p w14:paraId="1E6B71B0" w14:textId="77777777" w:rsidR="003136A7" w:rsidRPr="00E320B0" w:rsidRDefault="003136A7" w:rsidP="00E320B0">
            <w:pPr>
              <w:suppressAutoHyphens w:val="0"/>
              <w:spacing w:line="240" w:lineRule="auto"/>
              <w:rPr>
                <w:rFonts w:eastAsia="Times New Roman" w:cs="Arial"/>
                <w:color w:val="333333"/>
                <w:szCs w:val="22"/>
                <w:lang w:val="en"/>
              </w:rPr>
            </w:pPr>
          </w:p>
          <w:p w14:paraId="4DEB5A80" w14:textId="77777777" w:rsidR="003136A7" w:rsidRPr="00E320B0" w:rsidRDefault="003136A7" w:rsidP="00E320B0">
            <w:pPr>
              <w:suppressAutoHyphens w:val="0"/>
              <w:spacing w:line="240" w:lineRule="auto"/>
              <w:rPr>
                <w:rFonts w:eastAsia="Times New Roman" w:cs="Arial"/>
                <w:color w:val="333333"/>
                <w:szCs w:val="22"/>
                <w:lang w:val="en"/>
              </w:rPr>
            </w:pPr>
          </w:p>
          <w:p w14:paraId="4C9B681B" w14:textId="77777777" w:rsidR="003136A7" w:rsidRPr="00E320B0" w:rsidRDefault="003136A7" w:rsidP="00E320B0">
            <w:pPr>
              <w:suppressAutoHyphens w:val="0"/>
              <w:spacing w:line="240" w:lineRule="auto"/>
              <w:rPr>
                <w:rFonts w:eastAsia="Times New Roman" w:cs="Arial"/>
                <w:color w:val="333333"/>
                <w:szCs w:val="22"/>
                <w:lang w:val="en"/>
              </w:rPr>
            </w:pPr>
          </w:p>
          <w:p w14:paraId="295BDB45" w14:textId="77777777" w:rsidR="003136A7" w:rsidRPr="00E320B0" w:rsidRDefault="003136A7" w:rsidP="00E320B0">
            <w:pPr>
              <w:suppressAutoHyphens w:val="0"/>
              <w:spacing w:line="240" w:lineRule="auto"/>
              <w:rPr>
                <w:rFonts w:eastAsia="Times New Roman" w:cs="Arial"/>
                <w:color w:val="333333"/>
                <w:szCs w:val="22"/>
                <w:lang w:val="en"/>
              </w:rPr>
            </w:pPr>
          </w:p>
          <w:p w14:paraId="4B203A10" w14:textId="77777777" w:rsidR="003136A7" w:rsidRPr="00E320B0" w:rsidRDefault="003136A7"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S</w:t>
            </w:r>
          </w:p>
          <w:p w14:paraId="3EA256EE" w14:textId="77777777" w:rsidR="003136A7" w:rsidRPr="00E320B0" w:rsidRDefault="003136A7" w:rsidP="00E320B0">
            <w:pPr>
              <w:suppressAutoHyphens w:val="0"/>
              <w:spacing w:line="240" w:lineRule="auto"/>
              <w:rPr>
                <w:rFonts w:eastAsia="Times New Roman" w:cs="Arial"/>
                <w:color w:val="333333"/>
                <w:szCs w:val="22"/>
                <w:lang w:val="en"/>
              </w:rPr>
            </w:pPr>
          </w:p>
          <w:p w14:paraId="5DF3B049" w14:textId="77777777" w:rsidR="003136A7" w:rsidRPr="00E320B0" w:rsidRDefault="003136A7" w:rsidP="00E320B0">
            <w:pPr>
              <w:suppressAutoHyphens w:val="0"/>
              <w:spacing w:line="240" w:lineRule="auto"/>
              <w:rPr>
                <w:rFonts w:eastAsia="Times New Roman" w:cs="Arial"/>
                <w:color w:val="333333"/>
                <w:szCs w:val="22"/>
                <w:lang w:val="en"/>
              </w:rPr>
            </w:pPr>
          </w:p>
          <w:p w14:paraId="78ACA555" w14:textId="77777777" w:rsidR="003136A7" w:rsidRPr="00E320B0" w:rsidRDefault="003136A7" w:rsidP="00E320B0">
            <w:pPr>
              <w:suppressAutoHyphens w:val="0"/>
              <w:spacing w:line="240" w:lineRule="auto"/>
              <w:rPr>
                <w:rFonts w:eastAsia="Times New Roman" w:cs="Arial"/>
                <w:color w:val="333333"/>
                <w:szCs w:val="22"/>
                <w:lang w:val="en"/>
              </w:rPr>
            </w:pPr>
          </w:p>
          <w:p w14:paraId="156FE960" w14:textId="77777777" w:rsidR="00F96334" w:rsidRPr="00E320B0" w:rsidRDefault="00F96334" w:rsidP="00E320B0">
            <w:pPr>
              <w:suppressAutoHyphens w:val="0"/>
              <w:spacing w:line="240" w:lineRule="auto"/>
              <w:rPr>
                <w:rFonts w:eastAsia="Times New Roman" w:cs="Arial"/>
                <w:color w:val="333333"/>
                <w:szCs w:val="22"/>
                <w:lang w:val="en"/>
              </w:rPr>
            </w:pPr>
          </w:p>
          <w:p w14:paraId="4884C94C" w14:textId="1A6E52EC" w:rsidR="003136A7" w:rsidRPr="00E320B0" w:rsidRDefault="003136A7"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S</w:t>
            </w:r>
          </w:p>
        </w:tc>
        <w:tc>
          <w:tcPr>
            <w:tcW w:w="0" w:type="auto"/>
          </w:tcPr>
          <w:p w14:paraId="292B546F" w14:textId="04F5DC86" w:rsidR="00FE7C10" w:rsidRPr="00E320B0" w:rsidRDefault="00FE7C10" w:rsidP="00E320B0">
            <w:pPr>
              <w:suppressAutoHyphens w:val="0"/>
              <w:spacing w:line="240" w:lineRule="auto"/>
              <w:rPr>
                <w:rFonts w:eastAsia="Times New Roman" w:cs="Arial"/>
                <w:color w:val="333333"/>
                <w:szCs w:val="22"/>
                <w:lang w:val="en"/>
              </w:rPr>
            </w:pPr>
          </w:p>
          <w:p w14:paraId="7E52E868" w14:textId="77777777" w:rsidR="00FE7C10" w:rsidRPr="00E320B0" w:rsidRDefault="00FE7C10" w:rsidP="00E320B0">
            <w:pPr>
              <w:suppressAutoHyphens w:val="0"/>
              <w:spacing w:line="240" w:lineRule="auto"/>
              <w:rPr>
                <w:rFonts w:eastAsia="Times New Roman" w:cs="Arial"/>
                <w:color w:val="333333"/>
                <w:szCs w:val="22"/>
                <w:lang w:val="en"/>
              </w:rPr>
            </w:pPr>
          </w:p>
          <w:p w14:paraId="4DAAE5ED" w14:textId="77777777" w:rsidR="00FE7C10" w:rsidRPr="00E320B0" w:rsidRDefault="00FE7C10" w:rsidP="00E320B0">
            <w:pPr>
              <w:suppressAutoHyphens w:val="0"/>
              <w:spacing w:line="240" w:lineRule="auto"/>
              <w:rPr>
                <w:rFonts w:eastAsia="Times New Roman" w:cs="Arial"/>
                <w:color w:val="333333"/>
                <w:szCs w:val="22"/>
                <w:lang w:val="en"/>
              </w:rPr>
            </w:pPr>
          </w:p>
          <w:p w14:paraId="30439096" w14:textId="31F5021B" w:rsidR="00FE7C10" w:rsidRPr="00E320B0" w:rsidRDefault="003136A7"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I</w:t>
            </w:r>
          </w:p>
          <w:p w14:paraId="2B0E9C04" w14:textId="77777777" w:rsidR="00FE7C10" w:rsidRPr="00E320B0" w:rsidRDefault="00FE7C10" w:rsidP="00E320B0">
            <w:pPr>
              <w:suppressAutoHyphens w:val="0"/>
              <w:spacing w:line="240" w:lineRule="auto"/>
              <w:rPr>
                <w:rFonts w:eastAsia="Times New Roman" w:cs="Arial"/>
                <w:color w:val="333333"/>
                <w:szCs w:val="22"/>
                <w:lang w:val="en"/>
              </w:rPr>
            </w:pPr>
          </w:p>
          <w:p w14:paraId="2C0C8D46" w14:textId="77777777" w:rsidR="00BB5051" w:rsidRDefault="00BB5051" w:rsidP="00E320B0">
            <w:pPr>
              <w:suppressAutoHyphens w:val="0"/>
              <w:spacing w:line="240" w:lineRule="auto"/>
              <w:rPr>
                <w:rFonts w:eastAsia="Times New Roman" w:cs="Arial"/>
                <w:color w:val="333333"/>
                <w:szCs w:val="22"/>
                <w:lang w:val="en"/>
              </w:rPr>
            </w:pPr>
          </w:p>
          <w:p w14:paraId="08E39A3A" w14:textId="5BC4E831" w:rsidR="00FE7C10" w:rsidRPr="00E320B0" w:rsidRDefault="00FE7C10"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I</w:t>
            </w:r>
          </w:p>
          <w:p w14:paraId="07B7CF73" w14:textId="77777777" w:rsidR="003136A7" w:rsidRPr="00E320B0" w:rsidRDefault="003136A7" w:rsidP="00E320B0">
            <w:pPr>
              <w:suppressAutoHyphens w:val="0"/>
              <w:spacing w:line="240" w:lineRule="auto"/>
              <w:rPr>
                <w:rFonts w:eastAsia="Times New Roman" w:cs="Arial"/>
                <w:color w:val="333333"/>
                <w:szCs w:val="22"/>
                <w:lang w:val="en"/>
              </w:rPr>
            </w:pPr>
          </w:p>
          <w:p w14:paraId="1AFC64A2" w14:textId="77777777" w:rsidR="003136A7" w:rsidRPr="00E320B0" w:rsidRDefault="003136A7" w:rsidP="00E320B0">
            <w:pPr>
              <w:suppressAutoHyphens w:val="0"/>
              <w:spacing w:line="240" w:lineRule="auto"/>
              <w:rPr>
                <w:rFonts w:eastAsia="Times New Roman" w:cs="Arial"/>
                <w:color w:val="333333"/>
                <w:szCs w:val="22"/>
                <w:lang w:val="en"/>
              </w:rPr>
            </w:pPr>
          </w:p>
          <w:p w14:paraId="3174B60D" w14:textId="17668779" w:rsidR="003136A7" w:rsidRPr="00E320B0" w:rsidRDefault="003136A7"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I</w:t>
            </w:r>
          </w:p>
          <w:p w14:paraId="5367E813" w14:textId="543F06CE" w:rsidR="003136A7" w:rsidRPr="00E320B0" w:rsidRDefault="003136A7" w:rsidP="00E320B0">
            <w:pPr>
              <w:suppressAutoHyphens w:val="0"/>
              <w:spacing w:line="240" w:lineRule="auto"/>
              <w:rPr>
                <w:rFonts w:eastAsia="Times New Roman" w:cs="Arial"/>
                <w:color w:val="333333"/>
                <w:szCs w:val="22"/>
                <w:lang w:val="en"/>
              </w:rPr>
            </w:pPr>
          </w:p>
          <w:p w14:paraId="10F4E7E1" w14:textId="1E704A74" w:rsidR="003136A7" w:rsidRPr="00E320B0" w:rsidRDefault="003136A7" w:rsidP="00E320B0">
            <w:pPr>
              <w:suppressAutoHyphens w:val="0"/>
              <w:spacing w:line="240" w:lineRule="auto"/>
              <w:rPr>
                <w:rFonts w:eastAsia="Times New Roman" w:cs="Arial"/>
                <w:color w:val="333333"/>
                <w:szCs w:val="22"/>
                <w:lang w:val="en"/>
              </w:rPr>
            </w:pPr>
          </w:p>
          <w:p w14:paraId="68F17C31" w14:textId="255FF1CD" w:rsidR="003136A7" w:rsidRPr="00E320B0" w:rsidRDefault="003136A7"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I</w:t>
            </w:r>
          </w:p>
          <w:p w14:paraId="6CCC0695" w14:textId="6A257C69" w:rsidR="003136A7" w:rsidRPr="00E320B0" w:rsidRDefault="003136A7" w:rsidP="00E320B0">
            <w:pPr>
              <w:suppressAutoHyphens w:val="0"/>
              <w:spacing w:line="240" w:lineRule="auto"/>
              <w:rPr>
                <w:rFonts w:eastAsia="Times New Roman" w:cs="Arial"/>
                <w:color w:val="333333"/>
                <w:szCs w:val="22"/>
                <w:lang w:val="en"/>
              </w:rPr>
            </w:pPr>
          </w:p>
          <w:p w14:paraId="0AFE368B" w14:textId="77777777" w:rsidR="001634FF" w:rsidRDefault="001634FF" w:rsidP="00E320B0">
            <w:pPr>
              <w:suppressAutoHyphens w:val="0"/>
              <w:spacing w:line="240" w:lineRule="auto"/>
              <w:rPr>
                <w:rFonts w:eastAsia="Times New Roman" w:cs="Arial"/>
                <w:color w:val="333333"/>
                <w:szCs w:val="22"/>
                <w:lang w:val="en"/>
              </w:rPr>
            </w:pPr>
          </w:p>
          <w:p w14:paraId="0C19B987" w14:textId="77777777" w:rsidR="001634FF" w:rsidRDefault="001634FF" w:rsidP="00E320B0">
            <w:pPr>
              <w:suppressAutoHyphens w:val="0"/>
              <w:spacing w:line="240" w:lineRule="auto"/>
              <w:rPr>
                <w:rFonts w:eastAsia="Times New Roman" w:cs="Arial"/>
                <w:color w:val="333333"/>
                <w:szCs w:val="22"/>
                <w:lang w:val="en"/>
              </w:rPr>
            </w:pPr>
          </w:p>
          <w:p w14:paraId="5C94899C" w14:textId="77777777" w:rsidR="001634FF" w:rsidRDefault="001634FF" w:rsidP="00E320B0">
            <w:pPr>
              <w:suppressAutoHyphens w:val="0"/>
              <w:spacing w:line="240" w:lineRule="auto"/>
              <w:rPr>
                <w:rFonts w:eastAsia="Times New Roman" w:cs="Arial"/>
                <w:color w:val="333333"/>
                <w:szCs w:val="22"/>
                <w:lang w:val="en"/>
              </w:rPr>
            </w:pPr>
          </w:p>
          <w:p w14:paraId="3B22B2C5" w14:textId="51EF18BA" w:rsidR="003136A7" w:rsidRPr="00E320B0" w:rsidRDefault="003136A7"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I</w:t>
            </w:r>
          </w:p>
          <w:p w14:paraId="67896ABF" w14:textId="1754F62C" w:rsidR="003136A7" w:rsidRPr="00E320B0" w:rsidRDefault="003136A7" w:rsidP="00E320B0">
            <w:pPr>
              <w:suppressAutoHyphens w:val="0"/>
              <w:spacing w:line="240" w:lineRule="auto"/>
              <w:rPr>
                <w:rFonts w:eastAsia="Times New Roman" w:cs="Arial"/>
                <w:color w:val="333333"/>
                <w:szCs w:val="22"/>
                <w:lang w:val="en"/>
              </w:rPr>
            </w:pPr>
          </w:p>
        </w:tc>
        <w:tc>
          <w:tcPr>
            <w:tcW w:w="0" w:type="auto"/>
          </w:tcPr>
          <w:p w14:paraId="1DD112C1" w14:textId="77777777" w:rsidR="00FE7C10" w:rsidRPr="00E320B0" w:rsidRDefault="00FE7C10" w:rsidP="00E320B0">
            <w:pPr>
              <w:suppressAutoHyphens w:val="0"/>
              <w:spacing w:line="240" w:lineRule="auto"/>
              <w:rPr>
                <w:rFonts w:eastAsia="Times New Roman" w:cs="Arial"/>
                <w:color w:val="333333"/>
                <w:szCs w:val="22"/>
                <w:lang w:val="en"/>
              </w:rPr>
            </w:pPr>
          </w:p>
        </w:tc>
      </w:tr>
      <w:bookmarkEnd w:id="10"/>
      <w:tr w:rsidR="00352875" w:rsidRPr="00E320B0" w14:paraId="0C15F428" w14:textId="77777777" w:rsidTr="00E320B0">
        <w:trPr>
          <w:trHeight w:val="170"/>
        </w:trPr>
        <w:tc>
          <w:tcPr>
            <w:tcW w:w="1610" w:type="dxa"/>
            <w:vMerge/>
          </w:tcPr>
          <w:p w14:paraId="5D078114" w14:textId="77777777" w:rsidR="00FE7C10" w:rsidRPr="00E320B0" w:rsidRDefault="00FE7C10" w:rsidP="00E320B0">
            <w:pPr>
              <w:suppressAutoHyphens w:val="0"/>
              <w:spacing w:line="240" w:lineRule="auto"/>
              <w:rPr>
                <w:rFonts w:eastAsia="Times New Roman" w:cs="Arial"/>
                <w:color w:val="333333"/>
                <w:szCs w:val="22"/>
                <w:lang w:val="en"/>
              </w:rPr>
            </w:pPr>
          </w:p>
        </w:tc>
        <w:tc>
          <w:tcPr>
            <w:tcW w:w="0" w:type="auto"/>
          </w:tcPr>
          <w:p w14:paraId="03EFD37B" w14:textId="77777777" w:rsidR="00FE7C10" w:rsidRPr="00E320B0" w:rsidRDefault="00FE7C10"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Desirable</w:t>
            </w:r>
          </w:p>
        </w:tc>
        <w:tc>
          <w:tcPr>
            <w:tcW w:w="5264" w:type="dxa"/>
          </w:tcPr>
          <w:p w14:paraId="4876A063" w14:textId="2763B710" w:rsidR="00FE7C10" w:rsidRPr="00E320B0" w:rsidRDefault="003136A7" w:rsidP="00E320B0">
            <w:pPr>
              <w:numPr>
                <w:ilvl w:val="0"/>
                <w:numId w:val="15"/>
              </w:numPr>
              <w:spacing w:line="240" w:lineRule="auto"/>
              <w:jc w:val="both"/>
              <w:rPr>
                <w:rFonts w:cs="Arial"/>
                <w:szCs w:val="22"/>
              </w:rPr>
            </w:pPr>
            <w:r w:rsidRPr="00E320B0">
              <w:rPr>
                <w:rFonts w:cs="Arial"/>
                <w:szCs w:val="22"/>
              </w:rPr>
              <w:t>Higher level academic qualification (degree level or equivalent work experience) within a relevant field</w:t>
            </w:r>
          </w:p>
        </w:tc>
        <w:tc>
          <w:tcPr>
            <w:tcW w:w="0" w:type="auto"/>
          </w:tcPr>
          <w:p w14:paraId="09F3D354" w14:textId="77777777" w:rsidR="00FE7C10" w:rsidRPr="00E320B0" w:rsidRDefault="00FE7C10" w:rsidP="00E320B0">
            <w:pPr>
              <w:suppressAutoHyphens w:val="0"/>
              <w:spacing w:line="240" w:lineRule="auto"/>
              <w:rPr>
                <w:rFonts w:eastAsia="Times New Roman" w:cs="Arial"/>
                <w:color w:val="333333"/>
                <w:szCs w:val="22"/>
                <w:lang w:val="en"/>
              </w:rPr>
            </w:pPr>
          </w:p>
        </w:tc>
        <w:tc>
          <w:tcPr>
            <w:tcW w:w="0" w:type="auto"/>
          </w:tcPr>
          <w:p w14:paraId="69FEFD6D" w14:textId="77777777" w:rsidR="00FE7C10" w:rsidRPr="00E320B0" w:rsidRDefault="00FE7C10" w:rsidP="00E320B0">
            <w:pPr>
              <w:suppressAutoHyphens w:val="0"/>
              <w:spacing w:line="240" w:lineRule="auto"/>
              <w:rPr>
                <w:rFonts w:eastAsia="Times New Roman" w:cs="Arial"/>
                <w:color w:val="333333"/>
                <w:szCs w:val="22"/>
                <w:lang w:val="en"/>
              </w:rPr>
            </w:pPr>
          </w:p>
        </w:tc>
        <w:tc>
          <w:tcPr>
            <w:tcW w:w="0" w:type="auto"/>
          </w:tcPr>
          <w:p w14:paraId="764D3C79" w14:textId="77777777" w:rsidR="00FE7C10" w:rsidRPr="00E320B0" w:rsidRDefault="00FE7C10" w:rsidP="00E320B0">
            <w:pPr>
              <w:suppressAutoHyphens w:val="0"/>
              <w:spacing w:line="240" w:lineRule="auto"/>
              <w:rPr>
                <w:rFonts w:eastAsia="Times New Roman" w:cs="Arial"/>
                <w:color w:val="333333"/>
                <w:szCs w:val="22"/>
                <w:lang w:val="en"/>
              </w:rPr>
            </w:pPr>
          </w:p>
        </w:tc>
      </w:tr>
      <w:tr w:rsidR="00E320B0" w:rsidRPr="00E320B0" w14:paraId="7169E0ED" w14:textId="77777777" w:rsidTr="00E320B0">
        <w:trPr>
          <w:trHeight w:val="170"/>
        </w:trPr>
        <w:tc>
          <w:tcPr>
            <w:tcW w:w="1610" w:type="dxa"/>
            <w:shd w:val="clear" w:color="auto" w:fill="BFBFBF" w:themeFill="background1" w:themeFillShade="BF"/>
          </w:tcPr>
          <w:p w14:paraId="4144624C" w14:textId="45F62B1A" w:rsidR="00E320B0" w:rsidRPr="00E320B0" w:rsidRDefault="00E320B0" w:rsidP="00E320B0">
            <w:pPr>
              <w:keepNext/>
              <w:tabs>
                <w:tab w:val="left" w:pos="567"/>
                <w:tab w:val="left" w:pos="680"/>
                <w:tab w:val="left" w:pos="794"/>
                <w:tab w:val="left" w:pos="907"/>
                <w:tab w:val="left" w:pos="1021"/>
                <w:tab w:val="left" w:pos="1134"/>
                <w:tab w:val="left" w:pos="1247"/>
              </w:tabs>
              <w:spacing w:line="240" w:lineRule="auto"/>
              <w:outlineLvl w:val="2"/>
              <w:rPr>
                <w:rFonts w:cs="Arial"/>
                <w:b/>
                <w:color w:val="333333"/>
                <w:szCs w:val="22"/>
                <w:lang w:val="en"/>
              </w:rPr>
            </w:pPr>
            <w:r w:rsidRPr="00E320B0">
              <w:rPr>
                <w:rFonts w:cs="Arial"/>
                <w:b/>
                <w:color w:val="000000" w:themeColor="text1"/>
                <w:szCs w:val="22"/>
                <w:lang w:eastAsia="en-US"/>
              </w:rPr>
              <w:lastRenderedPageBreak/>
              <w:t>Experience</w:t>
            </w:r>
          </w:p>
        </w:tc>
        <w:tc>
          <w:tcPr>
            <w:tcW w:w="0" w:type="auto"/>
          </w:tcPr>
          <w:p w14:paraId="777BC730" w14:textId="0FE0651B" w:rsidR="00E320B0" w:rsidRPr="00E320B0" w:rsidRDefault="00E320B0"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Essential</w:t>
            </w:r>
          </w:p>
        </w:tc>
        <w:tc>
          <w:tcPr>
            <w:tcW w:w="5264" w:type="dxa"/>
          </w:tcPr>
          <w:p w14:paraId="2E937C6D" w14:textId="77777777" w:rsidR="00E320B0" w:rsidRPr="00E320B0" w:rsidRDefault="00E320B0" w:rsidP="00E320B0">
            <w:pPr>
              <w:pStyle w:val="ListParagraph"/>
              <w:numPr>
                <w:ilvl w:val="0"/>
                <w:numId w:val="11"/>
              </w:numPr>
              <w:suppressAutoHyphens w:val="0"/>
              <w:spacing w:line="240" w:lineRule="auto"/>
              <w:rPr>
                <w:rFonts w:eastAsia="Times New Roman"/>
                <w:szCs w:val="22"/>
                <w:lang w:eastAsia="en-US"/>
              </w:rPr>
            </w:pPr>
            <w:r w:rsidRPr="00E320B0">
              <w:rPr>
                <w:rFonts w:eastAsia="Times New Roman"/>
                <w:szCs w:val="22"/>
                <w:lang w:eastAsia="en-US"/>
              </w:rPr>
              <w:t>Leading a country office with a significant budget and bilateral programmes</w:t>
            </w:r>
          </w:p>
          <w:p w14:paraId="6B191D3D" w14:textId="77777777" w:rsidR="00E320B0" w:rsidRPr="00E320B0" w:rsidRDefault="00E320B0" w:rsidP="00E320B0">
            <w:pPr>
              <w:pStyle w:val="ListParagraph"/>
              <w:numPr>
                <w:ilvl w:val="0"/>
                <w:numId w:val="11"/>
              </w:numPr>
              <w:suppressAutoHyphens w:val="0"/>
              <w:spacing w:line="240" w:lineRule="auto"/>
              <w:rPr>
                <w:rFonts w:eastAsia="Times New Roman"/>
                <w:szCs w:val="22"/>
                <w:lang w:eastAsia="en-US"/>
              </w:rPr>
            </w:pPr>
            <w:r w:rsidRPr="00E320B0">
              <w:rPr>
                <w:rFonts w:eastAsia="Times New Roman"/>
                <w:szCs w:val="22"/>
                <w:lang w:eastAsia="en-US"/>
              </w:rPr>
              <w:t xml:space="preserve">Proven management experience at a strategic level in a complex organisation </w:t>
            </w:r>
          </w:p>
          <w:p w14:paraId="3D839D7A" w14:textId="77777777" w:rsidR="00E320B0" w:rsidRPr="00E320B0" w:rsidRDefault="00E320B0" w:rsidP="00E320B0">
            <w:pPr>
              <w:pStyle w:val="ListParagraph"/>
              <w:numPr>
                <w:ilvl w:val="0"/>
                <w:numId w:val="11"/>
              </w:numPr>
              <w:suppressAutoHyphens w:val="0"/>
              <w:spacing w:line="240" w:lineRule="auto"/>
              <w:rPr>
                <w:rFonts w:eastAsia="Times New Roman"/>
                <w:szCs w:val="22"/>
                <w:lang w:eastAsia="en-US"/>
              </w:rPr>
            </w:pPr>
            <w:r w:rsidRPr="00E320B0">
              <w:rPr>
                <w:rFonts w:eastAsia="Times New Roman"/>
                <w:szCs w:val="22"/>
                <w:lang w:eastAsia="en-US"/>
              </w:rPr>
              <w:t xml:space="preserve">Representation and negotiation experience with a large range of high-level humanitarian and international development </w:t>
            </w:r>
          </w:p>
          <w:p w14:paraId="7D3D35F2" w14:textId="77777777" w:rsidR="00E320B0" w:rsidRPr="00E320B0" w:rsidRDefault="00E320B0" w:rsidP="00E320B0">
            <w:pPr>
              <w:pStyle w:val="ListParagraph"/>
              <w:numPr>
                <w:ilvl w:val="0"/>
                <w:numId w:val="11"/>
              </w:numPr>
              <w:suppressAutoHyphens w:val="0"/>
              <w:spacing w:line="240" w:lineRule="auto"/>
              <w:rPr>
                <w:rFonts w:eastAsia="Times New Roman"/>
                <w:szCs w:val="22"/>
                <w:lang w:eastAsia="en-US"/>
              </w:rPr>
            </w:pPr>
            <w:r w:rsidRPr="00E320B0">
              <w:rPr>
                <w:rFonts w:eastAsia="Times New Roman"/>
                <w:szCs w:val="22"/>
                <w:lang w:eastAsia="en-US"/>
              </w:rPr>
              <w:t>Strong experience in working with national organisations and supporting capacity building of local partners</w:t>
            </w:r>
          </w:p>
          <w:p w14:paraId="304B82F2" w14:textId="77777777" w:rsidR="00E320B0" w:rsidRPr="00E320B0" w:rsidRDefault="00E320B0" w:rsidP="00E320B0">
            <w:pPr>
              <w:pStyle w:val="ListParagraph"/>
              <w:numPr>
                <w:ilvl w:val="0"/>
                <w:numId w:val="11"/>
              </w:numPr>
              <w:spacing w:line="240" w:lineRule="auto"/>
              <w:rPr>
                <w:rFonts w:eastAsia="Times New Roman"/>
                <w:szCs w:val="22"/>
                <w:lang w:eastAsia="en-US"/>
              </w:rPr>
            </w:pPr>
            <w:r w:rsidRPr="00E320B0">
              <w:rPr>
                <w:rFonts w:eastAsia="Times New Roman"/>
                <w:szCs w:val="22"/>
                <w:lang w:eastAsia="en-US"/>
              </w:rPr>
              <w:t>Proven experience in developing and leading people and management of multi-cultural team</w:t>
            </w:r>
          </w:p>
          <w:p w14:paraId="5BEB4578" w14:textId="77777777" w:rsidR="00E320B0" w:rsidRPr="00E320B0" w:rsidRDefault="00E320B0" w:rsidP="00E320B0">
            <w:pPr>
              <w:numPr>
                <w:ilvl w:val="0"/>
                <w:numId w:val="15"/>
              </w:numPr>
              <w:tabs>
                <w:tab w:val="left" w:pos="567"/>
                <w:tab w:val="left" w:pos="794"/>
              </w:tabs>
              <w:spacing w:line="240" w:lineRule="auto"/>
              <w:rPr>
                <w:rFonts w:eastAsia="Times New Roman" w:cs="Arial"/>
                <w:color w:val="333333"/>
                <w:szCs w:val="22"/>
                <w:lang w:val="en"/>
              </w:rPr>
            </w:pPr>
            <w:r w:rsidRPr="00E320B0">
              <w:rPr>
                <w:rFonts w:eastAsia="Times New Roman" w:cs="Arial"/>
                <w:szCs w:val="22"/>
                <w:lang w:eastAsia="en-US"/>
              </w:rPr>
              <w:t>Proven experience in managing large-scale budgets and programmes portfolio</w:t>
            </w:r>
          </w:p>
          <w:p w14:paraId="6BD4F857" w14:textId="77777777" w:rsidR="00E320B0" w:rsidRPr="00E320B0" w:rsidRDefault="00E320B0" w:rsidP="00E320B0">
            <w:pPr>
              <w:numPr>
                <w:ilvl w:val="0"/>
                <w:numId w:val="15"/>
              </w:numPr>
              <w:tabs>
                <w:tab w:val="left" w:pos="567"/>
                <w:tab w:val="left" w:pos="794"/>
              </w:tabs>
              <w:spacing w:line="240" w:lineRule="auto"/>
              <w:rPr>
                <w:rFonts w:eastAsia="Times New Roman" w:cs="Arial"/>
                <w:szCs w:val="22"/>
                <w:lang w:eastAsia="en-US"/>
              </w:rPr>
            </w:pPr>
            <w:r w:rsidRPr="00E320B0">
              <w:rPr>
                <w:rFonts w:eastAsia="Times New Roman" w:cs="Arial"/>
                <w:szCs w:val="22"/>
                <w:lang w:eastAsia="en-US"/>
              </w:rPr>
              <w:t xml:space="preserve">Demonstratable experience in security management/decision making for complex and insecure environments </w:t>
            </w:r>
          </w:p>
          <w:p w14:paraId="64480316" w14:textId="77777777" w:rsidR="00E320B0" w:rsidRPr="00E320B0" w:rsidRDefault="00E320B0" w:rsidP="00E320B0">
            <w:pPr>
              <w:numPr>
                <w:ilvl w:val="0"/>
                <w:numId w:val="15"/>
              </w:numPr>
              <w:tabs>
                <w:tab w:val="left" w:pos="567"/>
                <w:tab w:val="left" w:pos="794"/>
              </w:tabs>
              <w:spacing w:line="240" w:lineRule="auto"/>
              <w:rPr>
                <w:rFonts w:eastAsia="Times New Roman" w:cs="Arial"/>
                <w:color w:val="333333"/>
                <w:szCs w:val="22"/>
                <w:lang w:val="en"/>
              </w:rPr>
            </w:pPr>
            <w:r w:rsidRPr="00E320B0">
              <w:rPr>
                <w:rFonts w:eastAsia="Times New Roman" w:cs="Arial"/>
                <w:szCs w:val="22"/>
                <w:lang w:eastAsia="en-US"/>
              </w:rPr>
              <w:t>Proven experience working with institutional donors, including government donors.</w:t>
            </w:r>
            <w:r w:rsidRPr="00E320B0">
              <w:rPr>
                <w:rFonts w:eastAsia="Times New Roman" w:cs="Arial"/>
                <w:color w:val="333333"/>
                <w:szCs w:val="22"/>
                <w:lang w:val="en"/>
              </w:rPr>
              <w:t xml:space="preserve"> </w:t>
            </w:r>
          </w:p>
          <w:p w14:paraId="2B32056F" w14:textId="39AB48F8" w:rsidR="00E320B0" w:rsidRPr="00E320B0" w:rsidRDefault="00E320B0" w:rsidP="00E320B0">
            <w:pPr>
              <w:numPr>
                <w:ilvl w:val="0"/>
                <w:numId w:val="15"/>
              </w:numPr>
              <w:tabs>
                <w:tab w:val="left" w:pos="567"/>
                <w:tab w:val="left" w:pos="794"/>
              </w:tabs>
              <w:spacing w:line="240" w:lineRule="auto"/>
              <w:rPr>
                <w:rFonts w:eastAsia="Times New Roman" w:cs="Arial"/>
                <w:color w:val="333333"/>
                <w:szCs w:val="22"/>
                <w:lang w:val="en"/>
              </w:rPr>
            </w:pPr>
            <w:r w:rsidRPr="00E320B0">
              <w:rPr>
                <w:rFonts w:eastAsia="Times New Roman" w:cs="Arial"/>
                <w:color w:val="333333"/>
                <w:szCs w:val="22"/>
                <w:lang w:val="en"/>
              </w:rPr>
              <w:t>Experience working in the RCRC Movement</w:t>
            </w:r>
          </w:p>
        </w:tc>
        <w:tc>
          <w:tcPr>
            <w:tcW w:w="0" w:type="auto"/>
          </w:tcPr>
          <w:p w14:paraId="7B1B3419" w14:textId="77777777" w:rsidR="00E320B0" w:rsidRPr="00E320B0" w:rsidRDefault="00E320B0"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S</w:t>
            </w:r>
          </w:p>
          <w:p w14:paraId="5DAA9366" w14:textId="77777777" w:rsidR="00E320B0" w:rsidRPr="00E320B0" w:rsidRDefault="00E320B0" w:rsidP="00E320B0">
            <w:pPr>
              <w:suppressAutoHyphens w:val="0"/>
              <w:spacing w:line="240" w:lineRule="auto"/>
              <w:rPr>
                <w:rFonts w:eastAsia="Times New Roman" w:cs="Arial"/>
                <w:color w:val="333333"/>
                <w:szCs w:val="22"/>
                <w:lang w:val="en"/>
              </w:rPr>
            </w:pPr>
          </w:p>
          <w:p w14:paraId="73E594AE" w14:textId="77777777" w:rsidR="00E320B0" w:rsidRPr="00E320B0" w:rsidRDefault="00E320B0" w:rsidP="00E320B0">
            <w:pPr>
              <w:suppressAutoHyphens w:val="0"/>
              <w:spacing w:line="240" w:lineRule="auto"/>
              <w:rPr>
                <w:rFonts w:eastAsia="Times New Roman" w:cs="Arial"/>
                <w:color w:val="333333"/>
                <w:szCs w:val="22"/>
                <w:lang w:val="en"/>
              </w:rPr>
            </w:pPr>
          </w:p>
          <w:p w14:paraId="4985D53D" w14:textId="77777777" w:rsidR="00E320B0" w:rsidRPr="00E320B0" w:rsidRDefault="00E320B0"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S</w:t>
            </w:r>
          </w:p>
          <w:p w14:paraId="2E527315" w14:textId="77777777" w:rsidR="00E320B0" w:rsidRPr="00E320B0" w:rsidRDefault="00E320B0" w:rsidP="00E320B0">
            <w:pPr>
              <w:suppressAutoHyphens w:val="0"/>
              <w:spacing w:line="240" w:lineRule="auto"/>
              <w:rPr>
                <w:rFonts w:eastAsia="Times New Roman" w:cs="Arial"/>
                <w:color w:val="333333"/>
                <w:szCs w:val="22"/>
                <w:lang w:val="en"/>
              </w:rPr>
            </w:pPr>
          </w:p>
          <w:p w14:paraId="2C15B204" w14:textId="03AB3A14" w:rsidR="00E320B0" w:rsidRPr="00E320B0" w:rsidRDefault="001301E4" w:rsidP="00E320B0">
            <w:pPr>
              <w:suppressAutoHyphens w:val="0"/>
              <w:spacing w:line="240" w:lineRule="auto"/>
              <w:rPr>
                <w:rFonts w:eastAsia="Times New Roman" w:cs="Arial"/>
                <w:color w:val="333333"/>
                <w:szCs w:val="22"/>
                <w:lang w:val="en"/>
              </w:rPr>
            </w:pPr>
            <w:r>
              <w:rPr>
                <w:rFonts w:eastAsia="Times New Roman" w:cs="Arial"/>
                <w:color w:val="333333"/>
                <w:szCs w:val="22"/>
                <w:lang w:val="en"/>
              </w:rPr>
              <w:t>S</w:t>
            </w:r>
          </w:p>
          <w:p w14:paraId="575AFE92" w14:textId="77777777" w:rsidR="00E320B0" w:rsidRPr="00E320B0" w:rsidRDefault="00E320B0" w:rsidP="00E320B0">
            <w:pPr>
              <w:suppressAutoHyphens w:val="0"/>
              <w:spacing w:line="240" w:lineRule="auto"/>
              <w:rPr>
                <w:rFonts w:eastAsia="Times New Roman" w:cs="Arial"/>
                <w:color w:val="333333"/>
                <w:szCs w:val="22"/>
                <w:lang w:val="en"/>
              </w:rPr>
            </w:pPr>
          </w:p>
          <w:p w14:paraId="58E50CF1" w14:textId="77777777" w:rsidR="00E320B0" w:rsidRPr="00E320B0" w:rsidRDefault="00E320B0"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S</w:t>
            </w:r>
          </w:p>
          <w:p w14:paraId="662E5496" w14:textId="77777777" w:rsidR="00E320B0" w:rsidRPr="00E320B0" w:rsidRDefault="00E320B0" w:rsidP="00E320B0">
            <w:pPr>
              <w:suppressAutoHyphens w:val="0"/>
              <w:spacing w:line="240" w:lineRule="auto"/>
              <w:rPr>
                <w:rFonts w:eastAsia="Times New Roman" w:cs="Arial"/>
                <w:color w:val="333333"/>
                <w:szCs w:val="22"/>
                <w:lang w:val="en"/>
              </w:rPr>
            </w:pPr>
          </w:p>
          <w:p w14:paraId="1A6FF2EF" w14:textId="77777777" w:rsidR="00E320B0" w:rsidRPr="00E320B0" w:rsidRDefault="00E320B0" w:rsidP="00E320B0">
            <w:pPr>
              <w:suppressAutoHyphens w:val="0"/>
              <w:spacing w:line="240" w:lineRule="auto"/>
              <w:rPr>
                <w:rFonts w:eastAsia="Times New Roman" w:cs="Arial"/>
                <w:color w:val="333333"/>
                <w:szCs w:val="22"/>
                <w:lang w:val="en"/>
              </w:rPr>
            </w:pPr>
          </w:p>
          <w:p w14:paraId="53C778A4" w14:textId="77777777" w:rsidR="00E320B0" w:rsidRPr="00E320B0" w:rsidRDefault="00E320B0"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S</w:t>
            </w:r>
          </w:p>
          <w:p w14:paraId="266BFFCD" w14:textId="77777777" w:rsidR="00E320B0" w:rsidRPr="00E320B0" w:rsidRDefault="00E320B0" w:rsidP="00E320B0">
            <w:pPr>
              <w:suppressAutoHyphens w:val="0"/>
              <w:spacing w:line="240" w:lineRule="auto"/>
              <w:rPr>
                <w:rFonts w:eastAsia="Times New Roman" w:cs="Arial"/>
                <w:color w:val="333333"/>
                <w:szCs w:val="22"/>
                <w:lang w:val="en"/>
              </w:rPr>
            </w:pPr>
          </w:p>
          <w:p w14:paraId="1841153F" w14:textId="77777777" w:rsidR="00E320B0" w:rsidRPr="00E320B0" w:rsidRDefault="00E320B0" w:rsidP="00E320B0">
            <w:pPr>
              <w:suppressAutoHyphens w:val="0"/>
              <w:spacing w:line="240" w:lineRule="auto"/>
              <w:rPr>
                <w:rFonts w:eastAsia="Times New Roman" w:cs="Arial"/>
                <w:color w:val="333333"/>
                <w:szCs w:val="22"/>
                <w:lang w:val="en"/>
              </w:rPr>
            </w:pPr>
          </w:p>
          <w:p w14:paraId="13D8C717" w14:textId="77777777" w:rsidR="00E320B0" w:rsidRPr="00E320B0" w:rsidRDefault="00E320B0" w:rsidP="00E320B0">
            <w:pPr>
              <w:suppressAutoHyphens w:val="0"/>
              <w:spacing w:line="240" w:lineRule="auto"/>
              <w:rPr>
                <w:rFonts w:eastAsia="Times New Roman" w:cs="Arial"/>
                <w:color w:val="333333"/>
                <w:szCs w:val="22"/>
                <w:lang w:val="en"/>
              </w:rPr>
            </w:pPr>
          </w:p>
          <w:p w14:paraId="6E73AF60" w14:textId="77777777" w:rsidR="00E320B0" w:rsidRPr="00E320B0" w:rsidRDefault="00E320B0" w:rsidP="00E320B0">
            <w:pPr>
              <w:suppressAutoHyphens w:val="0"/>
              <w:spacing w:line="240" w:lineRule="auto"/>
              <w:rPr>
                <w:rFonts w:eastAsia="Times New Roman" w:cs="Arial"/>
                <w:color w:val="333333"/>
                <w:szCs w:val="22"/>
                <w:lang w:val="en"/>
              </w:rPr>
            </w:pPr>
          </w:p>
          <w:p w14:paraId="671BF314" w14:textId="77777777" w:rsidR="00E320B0" w:rsidRPr="00E320B0" w:rsidRDefault="00E320B0"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S</w:t>
            </w:r>
          </w:p>
          <w:p w14:paraId="36493430" w14:textId="77777777" w:rsidR="00E320B0" w:rsidRPr="00E320B0" w:rsidRDefault="00E320B0" w:rsidP="00E320B0">
            <w:pPr>
              <w:spacing w:line="240" w:lineRule="auto"/>
              <w:rPr>
                <w:rFonts w:eastAsia="Times New Roman" w:cs="Arial"/>
                <w:szCs w:val="22"/>
                <w:lang w:val="en"/>
              </w:rPr>
            </w:pPr>
          </w:p>
          <w:p w14:paraId="3163DAD3" w14:textId="77777777" w:rsidR="00E320B0" w:rsidRPr="00E320B0" w:rsidRDefault="00E320B0" w:rsidP="00E320B0">
            <w:pPr>
              <w:spacing w:line="240" w:lineRule="auto"/>
              <w:rPr>
                <w:rFonts w:eastAsia="Times New Roman" w:cs="Arial"/>
                <w:color w:val="333333"/>
                <w:szCs w:val="22"/>
                <w:lang w:val="en"/>
              </w:rPr>
            </w:pPr>
          </w:p>
          <w:p w14:paraId="58284324" w14:textId="5ECE8BC5" w:rsidR="00E320B0" w:rsidRPr="00E320B0" w:rsidRDefault="00E320B0" w:rsidP="00E320B0">
            <w:pPr>
              <w:spacing w:line="240" w:lineRule="auto"/>
              <w:rPr>
                <w:rFonts w:eastAsia="Times New Roman" w:cs="Arial"/>
                <w:szCs w:val="22"/>
                <w:lang w:val="en"/>
              </w:rPr>
            </w:pPr>
            <w:r w:rsidRPr="00E320B0">
              <w:rPr>
                <w:rFonts w:eastAsia="Times New Roman" w:cs="Arial"/>
                <w:szCs w:val="22"/>
                <w:lang w:val="en"/>
              </w:rPr>
              <w:t>S</w:t>
            </w:r>
          </w:p>
        </w:tc>
        <w:tc>
          <w:tcPr>
            <w:tcW w:w="0" w:type="auto"/>
          </w:tcPr>
          <w:p w14:paraId="34D4EA78" w14:textId="77777777" w:rsidR="00E320B0" w:rsidRPr="00E320B0" w:rsidRDefault="00E320B0" w:rsidP="00E320B0">
            <w:pPr>
              <w:suppressAutoHyphens w:val="0"/>
              <w:spacing w:line="240" w:lineRule="auto"/>
              <w:rPr>
                <w:rFonts w:eastAsia="Times New Roman" w:cs="Arial"/>
                <w:color w:val="333333"/>
                <w:szCs w:val="22"/>
                <w:lang w:val="en"/>
              </w:rPr>
            </w:pPr>
          </w:p>
          <w:p w14:paraId="6733D8A1" w14:textId="77777777" w:rsidR="00E320B0" w:rsidRPr="00E320B0" w:rsidRDefault="00E320B0" w:rsidP="00E320B0">
            <w:pPr>
              <w:suppressAutoHyphens w:val="0"/>
              <w:spacing w:line="240" w:lineRule="auto"/>
              <w:rPr>
                <w:rFonts w:eastAsia="Times New Roman" w:cs="Arial"/>
                <w:color w:val="333333"/>
                <w:szCs w:val="22"/>
                <w:lang w:val="en"/>
              </w:rPr>
            </w:pPr>
          </w:p>
          <w:p w14:paraId="4B0A8CED" w14:textId="77777777" w:rsidR="00E320B0" w:rsidRPr="00E320B0" w:rsidRDefault="00E320B0" w:rsidP="00E320B0">
            <w:pPr>
              <w:suppressAutoHyphens w:val="0"/>
              <w:spacing w:line="240" w:lineRule="auto"/>
              <w:rPr>
                <w:rFonts w:eastAsia="Times New Roman" w:cs="Arial"/>
                <w:color w:val="333333"/>
                <w:szCs w:val="22"/>
                <w:lang w:val="en"/>
              </w:rPr>
            </w:pPr>
          </w:p>
          <w:p w14:paraId="6ECD4446" w14:textId="77777777" w:rsidR="00E320B0" w:rsidRPr="00E320B0" w:rsidRDefault="00E320B0" w:rsidP="00E320B0">
            <w:pPr>
              <w:suppressAutoHyphens w:val="0"/>
              <w:spacing w:line="240" w:lineRule="auto"/>
              <w:rPr>
                <w:rFonts w:eastAsia="Times New Roman" w:cs="Arial"/>
                <w:color w:val="333333"/>
                <w:szCs w:val="22"/>
                <w:lang w:val="en"/>
              </w:rPr>
            </w:pPr>
          </w:p>
          <w:p w14:paraId="34C24F39" w14:textId="77777777" w:rsidR="00E320B0" w:rsidRPr="00E320B0" w:rsidRDefault="00E320B0" w:rsidP="00E320B0">
            <w:pPr>
              <w:suppressAutoHyphens w:val="0"/>
              <w:spacing w:line="240" w:lineRule="auto"/>
              <w:rPr>
                <w:rFonts w:eastAsia="Times New Roman" w:cs="Arial"/>
                <w:color w:val="333333"/>
                <w:szCs w:val="22"/>
                <w:lang w:val="en"/>
              </w:rPr>
            </w:pPr>
          </w:p>
          <w:p w14:paraId="1D661946" w14:textId="77777777" w:rsidR="00E320B0" w:rsidRPr="00E320B0" w:rsidRDefault="00E320B0"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I</w:t>
            </w:r>
          </w:p>
          <w:p w14:paraId="70E4448E" w14:textId="77777777" w:rsidR="00E320B0" w:rsidRPr="00E320B0" w:rsidRDefault="00E320B0" w:rsidP="00E320B0">
            <w:pPr>
              <w:suppressAutoHyphens w:val="0"/>
              <w:spacing w:line="240" w:lineRule="auto"/>
              <w:rPr>
                <w:rFonts w:eastAsia="Times New Roman" w:cs="Arial"/>
                <w:color w:val="333333"/>
                <w:szCs w:val="22"/>
                <w:lang w:val="en"/>
              </w:rPr>
            </w:pPr>
          </w:p>
          <w:p w14:paraId="0026E949" w14:textId="77777777" w:rsidR="00E320B0" w:rsidRPr="00E320B0" w:rsidRDefault="00E320B0" w:rsidP="00E320B0">
            <w:pPr>
              <w:suppressAutoHyphens w:val="0"/>
              <w:spacing w:line="240" w:lineRule="auto"/>
              <w:rPr>
                <w:rFonts w:eastAsia="Times New Roman" w:cs="Arial"/>
                <w:color w:val="333333"/>
                <w:szCs w:val="22"/>
                <w:lang w:val="en"/>
              </w:rPr>
            </w:pPr>
          </w:p>
          <w:p w14:paraId="6FD045FF" w14:textId="77777777" w:rsidR="00E320B0" w:rsidRPr="00E320B0" w:rsidRDefault="00E320B0" w:rsidP="00E320B0">
            <w:pPr>
              <w:suppressAutoHyphens w:val="0"/>
              <w:spacing w:line="240" w:lineRule="auto"/>
              <w:rPr>
                <w:rFonts w:eastAsia="Times New Roman" w:cs="Arial"/>
                <w:color w:val="333333"/>
                <w:szCs w:val="22"/>
                <w:lang w:val="en"/>
              </w:rPr>
            </w:pPr>
          </w:p>
          <w:p w14:paraId="241A357C" w14:textId="77777777" w:rsidR="00E320B0" w:rsidRPr="00E320B0" w:rsidRDefault="00E320B0" w:rsidP="00E320B0">
            <w:pPr>
              <w:suppressAutoHyphens w:val="0"/>
              <w:spacing w:line="240" w:lineRule="auto"/>
              <w:rPr>
                <w:rFonts w:eastAsia="Times New Roman" w:cs="Arial"/>
                <w:color w:val="333333"/>
                <w:szCs w:val="22"/>
                <w:lang w:val="en"/>
              </w:rPr>
            </w:pPr>
          </w:p>
          <w:p w14:paraId="1C82A2DA" w14:textId="77777777" w:rsidR="00E320B0" w:rsidRDefault="00E320B0" w:rsidP="00E320B0">
            <w:pPr>
              <w:suppressAutoHyphens w:val="0"/>
              <w:spacing w:line="240" w:lineRule="auto"/>
              <w:rPr>
                <w:rFonts w:eastAsia="Times New Roman" w:cs="Arial"/>
                <w:color w:val="333333"/>
                <w:szCs w:val="22"/>
                <w:lang w:val="en"/>
              </w:rPr>
            </w:pPr>
          </w:p>
          <w:p w14:paraId="3162E1E4" w14:textId="77777777" w:rsidR="001301E4" w:rsidRDefault="001301E4" w:rsidP="00E320B0">
            <w:pPr>
              <w:suppressAutoHyphens w:val="0"/>
              <w:spacing w:line="240" w:lineRule="auto"/>
              <w:rPr>
                <w:rFonts w:eastAsia="Times New Roman" w:cs="Arial"/>
                <w:color w:val="333333"/>
                <w:szCs w:val="22"/>
                <w:lang w:val="en"/>
              </w:rPr>
            </w:pPr>
          </w:p>
          <w:p w14:paraId="1A0300C6" w14:textId="77777777" w:rsidR="001301E4" w:rsidRPr="00E320B0" w:rsidRDefault="001301E4" w:rsidP="00E320B0">
            <w:pPr>
              <w:suppressAutoHyphens w:val="0"/>
              <w:spacing w:line="240" w:lineRule="auto"/>
              <w:rPr>
                <w:rFonts w:eastAsia="Times New Roman" w:cs="Arial"/>
                <w:color w:val="333333"/>
                <w:szCs w:val="22"/>
                <w:lang w:val="en"/>
              </w:rPr>
            </w:pPr>
          </w:p>
          <w:p w14:paraId="5AAE3FA3" w14:textId="77777777" w:rsidR="00E320B0" w:rsidRPr="00E320B0" w:rsidRDefault="00E320B0"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I</w:t>
            </w:r>
          </w:p>
          <w:p w14:paraId="69CC4420" w14:textId="77777777" w:rsidR="00E320B0" w:rsidRPr="00E320B0" w:rsidRDefault="00E320B0" w:rsidP="00E320B0">
            <w:pPr>
              <w:suppressAutoHyphens w:val="0"/>
              <w:spacing w:line="240" w:lineRule="auto"/>
              <w:rPr>
                <w:rFonts w:eastAsia="Times New Roman" w:cs="Arial"/>
                <w:color w:val="333333"/>
                <w:szCs w:val="22"/>
                <w:lang w:val="en"/>
              </w:rPr>
            </w:pPr>
          </w:p>
          <w:p w14:paraId="5C5E7FC0" w14:textId="77777777" w:rsidR="00E320B0" w:rsidRPr="00E320B0" w:rsidRDefault="00E320B0"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I</w:t>
            </w:r>
          </w:p>
          <w:p w14:paraId="3057D9D1" w14:textId="77777777" w:rsidR="00E320B0" w:rsidRPr="00E320B0" w:rsidRDefault="00E320B0" w:rsidP="00E320B0">
            <w:pPr>
              <w:spacing w:line="240" w:lineRule="auto"/>
              <w:rPr>
                <w:rFonts w:eastAsia="Times New Roman" w:cs="Arial"/>
                <w:szCs w:val="22"/>
                <w:lang w:val="en"/>
              </w:rPr>
            </w:pPr>
          </w:p>
          <w:p w14:paraId="354C0470" w14:textId="77777777" w:rsidR="00E320B0" w:rsidRPr="00E320B0" w:rsidRDefault="00E320B0" w:rsidP="00E320B0">
            <w:pPr>
              <w:spacing w:line="240" w:lineRule="auto"/>
              <w:rPr>
                <w:rFonts w:eastAsia="Times New Roman" w:cs="Arial"/>
                <w:szCs w:val="22"/>
                <w:lang w:val="en"/>
              </w:rPr>
            </w:pPr>
          </w:p>
          <w:p w14:paraId="67287AE7" w14:textId="56F903CB" w:rsidR="00E320B0" w:rsidRPr="00E320B0" w:rsidRDefault="00E320B0" w:rsidP="00E320B0">
            <w:pPr>
              <w:spacing w:line="240" w:lineRule="auto"/>
              <w:rPr>
                <w:rFonts w:eastAsia="Times New Roman" w:cs="Arial"/>
                <w:szCs w:val="22"/>
                <w:lang w:val="en"/>
              </w:rPr>
            </w:pPr>
            <w:r w:rsidRPr="00E320B0">
              <w:rPr>
                <w:rFonts w:eastAsia="Times New Roman" w:cs="Arial"/>
                <w:szCs w:val="22"/>
                <w:lang w:val="en"/>
              </w:rPr>
              <w:t>I</w:t>
            </w:r>
          </w:p>
        </w:tc>
        <w:tc>
          <w:tcPr>
            <w:tcW w:w="0" w:type="auto"/>
          </w:tcPr>
          <w:p w14:paraId="16FFE110" w14:textId="77777777" w:rsidR="00E320B0" w:rsidRPr="00E320B0" w:rsidRDefault="00E320B0" w:rsidP="00E320B0">
            <w:pPr>
              <w:suppressAutoHyphens w:val="0"/>
              <w:spacing w:line="240" w:lineRule="auto"/>
              <w:rPr>
                <w:rFonts w:eastAsia="Times New Roman" w:cs="Arial"/>
                <w:color w:val="333333"/>
                <w:szCs w:val="22"/>
                <w:lang w:val="en"/>
              </w:rPr>
            </w:pPr>
          </w:p>
        </w:tc>
      </w:tr>
      <w:tr w:rsidR="00E320B0" w:rsidRPr="00E320B0" w14:paraId="62B1BBA3" w14:textId="77777777" w:rsidTr="00E320B0">
        <w:trPr>
          <w:trHeight w:val="170"/>
        </w:trPr>
        <w:tc>
          <w:tcPr>
            <w:tcW w:w="1610" w:type="dxa"/>
            <w:vMerge w:val="restart"/>
            <w:shd w:val="clear" w:color="auto" w:fill="BFBFBF" w:themeFill="background1" w:themeFillShade="BF"/>
          </w:tcPr>
          <w:p w14:paraId="635DF310" w14:textId="2A1368E0" w:rsidR="00E320B0" w:rsidRPr="00E320B0" w:rsidRDefault="00E320B0" w:rsidP="00E320B0">
            <w:pPr>
              <w:keepNext/>
              <w:tabs>
                <w:tab w:val="left" w:pos="567"/>
                <w:tab w:val="left" w:pos="680"/>
                <w:tab w:val="left" w:pos="794"/>
                <w:tab w:val="left" w:pos="907"/>
                <w:tab w:val="left" w:pos="1021"/>
                <w:tab w:val="left" w:pos="1134"/>
                <w:tab w:val="left" w:pos="1247"/>
              </w:tabs>
              <w:spacing w:line="240" w:lineRule="auto"/>
              <w:outlineLvl w:val="2"/>
              <w:rPr>
                <w:rFonts w:eastAsia="Times New Roman" w:cs="Arial"/>
                <w:b/>
                <w:color w:val="333333"/>
                <w:szCs w:val="22"/>
                <w:lang w:val="en"/>
              </w:rPr>
            </w:pPr>
            <w:r w:rsidRPr="00E320B0">
              <w:rPr>
                <w:rFonts w:cs="Arial"/>
                <w:b/>
                <w:color w:val="000000" w:themeColor="text1"/>
                <w:szCs w:val="22"/>
                <w:lang w:eastAsia="en-US"/>
              </w:rPr>
              <w:t>Additional requirements</w:t>
            </w:r>
          </w:p>
        </w:tc>
        <w:tc>
          <w:tcPr>
            <w:tcW w:w="0" w:type="auto"/>
          </w:tcPr>
          <w:p w14:paraId="26428D19" w14:textId="45AB22F4" w:rsidR="00E320B0" w:rsidRPr="00E320B0" w:rsidRDefault="00E320B0"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Essential</w:t>
            </w:r>
          </w:p>
        </w:tc>
        <w:tc>
          <w:tcPr>
            <w:tcW w:w="5264" w:type="dxa"/>
          </w:tcPr>
          <w:p w14:paraId="5168D2B7" w14:textId="77777777" w:rsidR="00E320B0" w:rsidRPr="00E320B0" w:rsidRDefault="00E320B0" w:rsidP="00E320B0">
            <w:pPr>
              <w:numPr>
                <w:ilvl w:val="0"/>
                <w:numId w:val="15"/>
              </w:numPr>
              <w:spacing w:line="240" w:lineRule="auto"/>
              <w:jc w:val="both"/>
              <w:rPr>
                <w:rFonts w:cs="Arial"/>
                <w:szCs w:val="22"/>
              </w:rPr>
            </w:pPr>
            <w:r w:rsidRPr="00E320B0">
              <w:rPr>
                <w:rFonts w:eastAsia="Times New Roman" w:cs="Arial"/>
                <w:szCs w:val="22"/>
                <w:lang w:eastAsia="en-US"/>
              </w:rPr>
              <w:t>Upholds the fundamental principles and acts with integrity, in accordance with the Society’s values (inclusive, compassionate, courageous and dynamic)</w:t>
            </w:r>
          </w:p>
          <w:p w14:paraId="3D689BC9" w14:textId="77777777" w:rsidR="00E320B0" w:rsidRPr="00E320B0" w:rsidRDefault="00E320B0" w:rsidP="00E320B0">
            <w:pPr>
              <w:numPr>
                <w:ilvl w:val="0"/>
                <w:numId w:val="15"/>
              </w:numPr>
              <w:spacing w:line="240" w:lineRule="auto"/>
              <w:jc w:val="both"/>
              <w:rPr>
                <w:rFonts w:cs="Arial"/>
                <w:szCs w:val="22"/>
              </w:rPr>
            </w:pPr>
            <w:r w:rsidRPr="00E320B0">
              <w:rPr>
                <w:rFonts w:eastAsia="Times New Roman" w:cs="Arial"/>
                <w:szCs w:val="22"/>
                <w:lang w:eastAsia="en-US"/>
              </w:rPr>
              <w:t>Ensures inclusive practice and promotes diversity, safeguarding and anti-racism</w:t>
            </w:r>
          </w:p>
          <w:p w14:paraId="79F4464C" w14:textId="712D37AC" w:rsidR="00E320B0" w:rsidRPr="00E320B0" w:rsidRDefault="00E320B0" w:rsidP="00E320B0">
            <w:pPr>
              <w:numPr>
                <w:ilvl w:val="0"/>
                <w:numId w:val="15"/>
              </w:numPr>
              <w:suppressAutoHyphens w:val="0"/>
              <w:spacing w:line="240" w:lineRule="auto"/>
              <w:contextualSpacing/>
              <w:rPr>
                <w:rFonts w:eastAsia="Times New Roman" w:cs="Arial"/>
                <w:color w:val="333333"/>
                <w:szCs w:val="22"/>
                <w:lang w:val="en"/>
              </w:rPr>
            </w:pPr>
            <w:r w:rsidRPr="00E320B0">
              <w:rPr>
                <w:rFonts w:cs="Arial"/>
                <w:szCs w:val="22"/>
              </w:rPr>
              <w:t xml:space="preserve">Willingness to work out of office hours when necessary </w:t>
            </w:r>
          </w:p>
        </w:tc>
        <w:tc>
          <w:tcPr>
            <w:tcW w:w="0" w:type="auto"/>
            <w:gridSpan w:val="3"/>
          </w:tcPr>
          <w:p w14:paraId="6EBDB087" w14:textId="24476AFA" w:rsidR="00E320B0" w:rsidRPr="00E320B0" w:rsidRDefault="00E320B0" w:rsidP="00E320B0">
            <w:pPr>
              <w:suppressAutoHyphens w:val="0"/>
              <w:spacing w:line="240" w:lineRule="auto"/>
              <w:rPr>
                <w:rFonts w:eastAsia="Times New Roman" w:cs="Arial"/>
                <w:color w:val="333333"/>
                <w:szCs w:val="22"/>
                <w:lang w:val="en"/>
              </w:rPr>
            </w:pPr>
          </w:p>
          <w:p w14:paraId="7E2A0C5F" w14:textId="77777777" w:rsidR="00E320B0" w:rsidRPr="00E320B0" w:rsidRDefault="00E320B0" w:rsidP="00E320B0">
            <w:pPr>
              <w:suppressAutoHyphens w:val="0"/>
              <w:spacing w:line="240" w:lineRule="auto"/>
              <w:rPr>
                <w:rFonts w:eastAsia="Times New Roman" w:cs="Arial"/>
                <w:color w:val="333333"/>
                <w:szCs w:val="22"/>
                <w:lang w:val="en"/>
              </w:rPr>
            </w:pPr>
          </w:p>
          <w:p w14:paraId="2E2996EB" w14:textId="77777777" w:rsidR="00E320B0" w:rsidRPr="00E320B0" w:rsidRDefault="00E320B0" w:rsidP="00E320B0">
            <w:pPr>
              <w:suppressAutoHyphens w:val="0"/>
              <w:spacing w:line="240" w:lineRule="auto"/>
              <w:rPr>
                <w:rFonts w:eastAsia="Times New Roman" w:cs="Arial"/>
                <w:color w:val="333333"/>
                <w:szCs w:val="22"/>
                <w:lang w:val="en"/>
              </w:rPr>
            </w:pPr>
          </w:p>
          <w:p w14:paraId="0C8F7956" w14:textId="62DFC2B3" w:rsidR="00E320B0" w:rsidRPr="00E320B0" w:rsidRDefault="00E320B0" w:rsidP="00E320B0">
            <w:pPr>
              <w:suppressAutoHyphens w:val="0"/>
              <w:spacing w:line="240" w:lineRule="auto"/>
              <w:rPr>
                <w:rFonts w:eastAsia="Times New Roman" w:cs="Arial"/>
                <w:color w:val="333333"/>
                <w:szCs w:val="22"/>
                <w:lang w:val="en"/>
              </w:rPr>
            </w:pPr>
          </w:p>
          <w:p w14:paraId="772E820D" w14:textId="77777777" w:rsidR="00E320B0" w:rsidRPr="00E320B0" w:rsidRDefault="00E320B0" w:rsidP="00E320B0">
            <w:pPr>
              <w:suppressAutoHyphens w:val="0"/>
              <w:spacing w:line="240" w:lineRule="auto"/>
              <w:rPr>
                <w:rFonts w:eastAsia="Times New Roman" w:cs="Arial"/>
                <w:color w:val="333333"/>
                <w:szCs w:val="22"/>
                <w:lang w:val="en"/>
              </w:rPr>
            </w:pPr>
          </w:p>
          <w:p w14:paraId="4E401433" w14:textId="77777777" w:rsidR="00E320B0" w:rsidRPr="00E320B0" w:rsidRDefault="00E320B0" w:rsidP="00E320B0">
            <w:pPr>
              <w:suppressAutoHyphens w:val="0"/>
              <w:spacing w:line="240" w:lineRule="auto"/>
              <w:rPr>
                <w:rFonts w:eastAsia="Times New Roman" w:cs="Arial"/>
                <w:color w:val="333333"/>
                <w:szCs w:val="22"/>
                <w:lang w:val="en"/>
              </w:rPr>
            </w:pPr>
          </w:p>
          <w:p w14:paraId="2B39C7C6" w14:textId="3D3D2A9D" w:rsidR="00E320B0" w:rsidRPr="00E320B0" w:rsidRDefault="00E320B0" w:rsidP="00E320B0">
            <w:pPr>
              <w:suppressAutoHyphens w:val="0"/>
              <w:spacing w:line="240" w:lineRule="auto"/>
              <w:rPr>
                <w:rFonts w:eastAsia="Times New Roman" w:cs="Arial"/>
                <w:color w:val="333333"/>
                <w:szCs w:val="22"/>
                <w:lang w:val="en"/>
              </w:rPr>
            </w:pPr>
          </w:p>
        </w:tc>
      </w:tr>
      <w:tr w:rsidR="00E320B0" w:rsidRPr="00E320B0" w14:paraId="264DCFEE" w14:textId="77777777" w:rsidTr="00E320B0">
        <w:trPr>
          <w:trHeight w:val="170"/>
        </w:trPr>
        <w:tc>
          <w:tcPr>
            <w:tcW w:w="1610" w:type="dxa"/>
            <w:vMerge/>
          </w:tcPr>
          <w:p w14:paraId="57784BB5" w14:textId="77777777" w:rsidR="00E320B0" w:rsidRPr="00E320B0" w:rsidRDefault="00E320B0" w:rsidP="00E320B0">
            <w:pPr>
              <w:suppressAutoHyphens w:val="0"/>
              <w:spacing w:line="240" w:lineRule="auto"/>
              <w:rPr>
                <w:rFonts w:eastAsia="Times New Roman" w:cs="Arial"/>
                <w:color w:val="333333"/>
                <w:szCs w:val="22"/>
                <w:lang w:val="en"/>
              </w:rPr>
            </w:pPr>
          </w:p>
        </w:tc>
        <w:tc>
          <w:tcPr>
            <w:tcW w:w="0" w:type="auto"/>
          </w:tcPr>
          <w:p w14:paraId="26742BE9" w14:textId="77777777" w:rsidR="00E320B0" w:rsidRPr="00E320B0" w:rsidRDefault="00E320B0" w:rsidP="00E320B0">
            <w:pPr>
              <w:suppressAutoHyphens w:val="0"/>
              <w:spacing w:line="240" w:lineRule="auto"/>
              <w:rPr>
                <w:rFonts w:eastAsia="Times New Roman" w:cs="Arial"/>
                <w:color w:val="333333"/>
                <w:szCs w:val="22"/>
                <w:lang w:val="en"/>
              </w:rPr>
            </w:pPr>
            <w:r w:rsidRPr="00E320B0">
              <w:rPr>
                <w:rFonts w:eastAsia="Times New Roman" w:cs="Arial"/>
                <w:color w:val="333333"/>
                <w:szCs w:val="22"/>
                <w:lang w:val="en"/>
              </w:rPr>
              <w:t>Desirable</w:t>
            </w:r>
          </w:p>
          <w:p w14:paraId="5B0EDE44" w14:textId="77777777" w:rsidR="00E320B0" w:rsidRPr="00E320B0" w:rsidRDefault="00E320B0" w:rsidP="00E320B0">
            <w:pPr>
              <w:suppressAutoHyphens w:val="0"/>
              <w:spacing w:line="240" w:lineRule="auto"/>
              <w:rPr>
                <w:rFonts w:eastAsia="Times New Roman" w:cs="Arial"/>
                <w:color w:val="333333"/>
                <w:szCs w:val="22"/>
                <w:lang w:val="en"/>
              </w:rPr>
            </w:pPr>
          </w:p>
        </w:tc>
        <w:tc>
          <w:tcPr>
            <w:tcW w:w="5264" w:type="dxa"/>
          </w:tcPr>
          <w:p w14:paraId="6471C479" w14:textId="77777777" w:rsidR="00E320B0" w:rsidRPr="00E320B0" w:rsidRDefault="00E320B0" w:rsidP="00E320B0">
            <w:pPr>
              <w:suppressAutoHyphens w:val="0"/>
              <w:spacing w:line="240" w:lineRule="auto"/>
              <w:rPr>
                <w:rFonts w:eastAsia="Times New Roman" w:cs="Arial"/>
                <w:color w:val="333333"/>
                <w:szCs w:val="22"/>
                <w:lang w:val="en"/>
              </w:rPr>
            </w:pPr>
          </w:p>
        </w:tc>
        <w:tc>
          <w:tcPr>
            <w:tcW w:w="0" w:type="auto"/>
            <w:gridSpan w:val="3"/>
          </w:tcPr>
          <w:p w14:paraId="7B8B33C4" w14:textId="77777777" w:rsidR="00E320B0" w:rsidRPr="00E320B0" w:rsidRDefault="00E320B0" w:rsidP="00E320B0">
            <w:pPr>
              <w:suppressAutoHyphens w:val="0"/>
              <w:spacing w:line="240" w:lineRule="auto"/>
              <w:rPr>
                <w:rFonts w:eastAsia="Times New Roman" w:cs="Arial"/>
                <w:color w:val="333333"/>
                <w:szCs w:val="22"/>
                <w:lang w:val="en"/>
              </w:rPr>
            </w:pPr>
          </w:p>
        </w:tc>
      </w:tr>
    </w:tbl>
    <w:p w14:paraId="1535DF4A" w14:textId="77777777" w:rsidR="00E320B0" w:rsidRPr="00E320B0" w:rsidRDefault="00E320B0" w:rsidP="00E320B0">
      <w:pPr>
        <w:tabs>
          <w:tab w:val="left" w:pos="340"/>
        </w:tabs>
        <w:spacing w:line="240" w:lineRule="auto"/>
        <w:ind w:left="-426"/>
        <w:rPr>
          <w:rFonts w:cs="Arial"/>
          <w:color w:val="262626"/>
          <w:szCs w:val="22"/>
        </w:rPr>
      </w:pPr>
    </w:p>
    <w:p w14:paraId="122E9C54" w14:textId="63998FFE" w:rsidR="00FE7C10" w:rsidRPr="00E320B0" w:rsidRDefault="00FE7C10" w:rsidP="00E320B0">
      <w:pPr>
        <w:tabs>
          <w:tab w:val="left" w:pos="340"/>
        </w:tabs>
        <w:spacing w:line="240" w:lineRule="auto"/>
        <w:ind w:left="-426"/>
        <w:rPr>
          <w:rFonts w:cs="Arial"/>
          <w:szCs w:val="22"/>
        </w:rPr>
      </w:pPr>
      <w:r w:rsidRPr="00E320B0">
        <w:rPr>
          <w:rFonts w:cs="Arial"/>
          <w:color w:val="262626"/>
          <w:szCs w:val="22"/>
        </w:rPr>
        <w:t>We guarantee an interview to disabled candidates (as defined in the 2010 Equality Act) who meet the minimum shortlisting criteria in the advertised person specification and apply under the disability confident scheme.</w:t>
      </w:r>
    </w:p>
    <w:sectPr w:rsidR="00FE7C10" w:rsidRPr="00E320B0" w:rsidSect="00A3551C">
      <w:footerReference w:type="even" r:id="rId14"/>
      <w:footerReference w:type="default" r:id="rId15"/>
      <w:headerReference w:type="first" r:id="rId16"/>
      <w:footerReference w:type="first" r:id="rId17"/>
      <w:pgSz w:w="11900" w:h="16840"/>
      <w:pgMar w:top="1276" w:right="1588" w:bottom="1361" w:left="158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C11E7" w14:textId="77777777" w:rsidR="00F55A01" w:rsidRDefault="00F55A01">
      <w:pPr>
        <w:spacing w:line="240" w:lineRule="auto"/>
      </w:pPr>
      <w:r>
        <w:separator/>
      </w:r>
    </w:p>
  </w:endnote>
  <w:endnote w:type="continuationSeparator" w:id="0">
    <w:p w14:paraId="4CECC2C1" w14:textId="77777777" w:rsidR="00F55A01" w:rsidRDefault="00F55A01">
      <w:pPr>
        <w:spacing w:line="240" w:lineRule="auto"/>
      </w:pPr>
      <w:r>
        <w:continuationSeparator/>
      </w:r>
    </w:p>
  </w:endnote>
  <w:endnote w:type="continuationNotice" w:id="1">
    <w:p w14:paraId="1A8F52C4" w14:textId="77777777" w:rsidR="00F55A01" w:rsidRDefault="00F55A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14AA9" w14:textId="2FABC77A" w:rsidR="00CE2E3B" w:rsidRDefault="00CE2E3B">
    <w:pPr>
      <w:pStyle w:val="Footer"/>
    </w:pPr>
    <w:r>
      <w:rPr>
        <w:noProof/>
      </w:rPr>
      <mc:AlternateContent>
        <mc:Choice Requires="wps">
          <w:drawing>
            <wp:anchor distT="0" distB="0" distL="0" distR="0" simplePos="0" relativeHeight="251658242" behindDoc="0" locked="0" layoutInCell="1" allowOverlap="1" wp14:anchorId="6C10540E" wp14:editId="0F111C0C">
              <wp:simplePos x="635" y="635"/>
              <wp:positionH relativeFrom="page">
                <wp:align>left</wp:align>
              </wp:positionH>
              <wp:positionV relativeFrom="page">
                <wp:align>bottom</wp:align>
              </wp:positionV>
              <wp:extent cx="659765" cy="381000"/>
              <wp:effectExtent l="0" t="0" r="6985" b="0"/>
              <wp:wrapNone/>
              <wp:docPr id="432835856"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81000"/>
                      </a:xfrm>
                      <a:prstGeom prst="rect">
                        <a:avLst/>
                      </a:prstGeom>
                      <a:noFill/>
                      <a:ln>
                        <a:noFill/>
                      </a:ln>
                    </wps:spPr>
                    <wps:txbx>
                      <w:txbxContent>
                        <w:p w14:paraId="5BB85158" w14:textId="49158173" w:rsidR="00CE2E3B" w:rsidRPr="00CE2E3B" w:rsidRDefault="00CE2E3B" w:rsidP="00CE2E3B">
                          <w:pPr>
                            <w:rPr>
                              <w:rFonts w:ascii="Calibri" w:eastAsia="Calibri" w:hAnsi="Calibri" w:cs="Calibri"/>
                              <w:noProof/>
                              <w:color w:val="000000"/>
                              <w:sz w:val="20"/>
                            </w:rPr>
                          </w:pPr>
                          <w:r w:rsidRPr="00CE2E3B">
                            <w:rPr>
                              <w:rFonts w:ascii="Calibri" w:eastAsia="Calibri" w:hAnsi="Calibri" w:cs="Calibri"/>
                              <w:noProof/>
                              <w:color w:val="000000"/>
                              <w:sz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10540E" id="_x0000_t202" coordsize="21600,21600" o:spt="202" path="m,l,21600r21600,l21600,xe">
              <v:stroke joinstyle="miter"/>
              <v:path gradientshapeok="t" o:connecttype="rect"/>
            </v:shapetype>
            <v:shape id="Text Box 2" o:spid="_x0000_s1026" type="#_x0000_t202" alt="Internal" style="position:absolute;margin-left:0;margin-top:0;width:51.95pt;height:30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" filled="f" stroked="f">
              <v:textbox style="mso-fit-shape-to-text:t" inset="20pt,0,0,15pt">
                <w:txbxContent>
                  <w:p w14:paraId="5BB85158" w14:textId="49158173" w:rsidR="00CE2E3B" w:rsidRPr="00CE2E3B" w:rsidRDefault="00CE2E3B" w:rsidP="00CE2E3B">
                    <w:pPr>
                      <w:rPr>
                        <w:rFonts w:ascii="Calibri" w:eastAsia="Calibri" w:hAnsi="Calibri" w:cs="Calibri"/>
                        <w:noProof/>
                        <w:color w:val="000000"/>
                        <w:sz w:val="20"/>
                      </w:rPr>
                    </w:pPr>
                    <w:r w:rsidRPr="00CE2E3B">
                      <w:rPr>
                        <w:rFonts w:ascii="Calibri" w:eastAsia="Calibri" w:hAnsi="Calibri" w:cs="Calibri"/>
                        <w:noProof/>
                        <w:color w:val="000000"/>
                        <w:sz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89" w:type="dxa"/>
      <w:tblLook w:val="0000" w:firstRow="0" w:lastRow="0" w:firstColumn="0" w:lastColumn="0" w:noHBand="0" w:noVBand="0"/>
    </w:tblPr>
    <w:tblGrid>
      <w:gridCol w:w="8088"/>
      <w:gridCol w:w="701"/>
    </w:tblGrid>
    <w:tr w:rsidR="00061EEC" w14:paraId="2011FF9B" w14:textId="77777777">
      <w:trPr>
        <w:trHeight w:val="57"/>
      </w:trPr>
      <w:tc>
        <w:tcPr>
          <w:tcW w:w="8088" w:type="dxa"/>
          <w:tcMar>
            <w:left w:w="0" w:type="dxa"/>
            <w:right w:w="0" w:type="dxa"/>
          </w:tcMar>
          <w:vAlign w:val="bottom"/>
        </w:tcPr>
        <w:p w14:paraId="0A7EF5CA" w14:textId="73D59AD6" w:rsidR="00061EEC" w:rsidRDefault="00CE2E3B">
          <w:pPr>
            <w:pStyle w:val="Footer"/>
            <w:jc w:val="right"/>
            <w:rPr>
              <w:rStyle w:val="PageNumber"/>
            </w:rPr>
          </w:pPr>
          <w:r>
            <w:rPr>
              <w:noProof/>
              <w:color w:val="A6A6A6" w:themeColor="background1" w:themeShade="A6"/>
              <w:sz w:val="18"/>
            </w:rPr>
            <mc:AlternateContent>
              <mc:Choice Requires="wps">
                <w:drawing>
                  <wp:anchor distT="0" distB="0" distL="0" distR="0" simplePos="0" relativeHeight="251658243" behindDoc="0" locked="0" layoutInCell="1" allowOverlap="1" wp14:anchorId="64A20870" wp14:editId="1181E7F7">
                    <wp:simplePos x="1009650" y="10191750"/>
                    <wp:positionH relativeFrom="page">
                      <wp:align>left</wp:align>
                    </wp:positionH>
                    <wp:positionV relativeFrom="page">
                      <wp:align>bottom</wp:align>
                    </wp:positionV>
                    <wp:extent cx="659765" cy="381000"/>
                    <wp:effectExtent l="0" t="0" r="6985" b="0"/>
                    <wp:wrapNone/>
                    <wp:docPr id="1974290336"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81000"/>
                            </a:xfrm>
                            <a:prstGeom prst="rect">
                              <a:avLst/>
                            </a:prstGeom>
                            <a:noFill/>
                            <a:ln>
                              <a:noFill/>
                            </a:ln>
                          </wps:spPr>
                          <wps:txbx>
                            <w:txbxContent>
                              <w:p w14:paraId="2D0B9563" w14:textId="306EAFB0" w:rsidR="00CE2E3B" w:rsidRPr="00CE2E3B" w:rsidRDefault="00CE2E3B" w:rsidP="00CE2E3B">
                                <w:pPr>
                                  <w:rPr>
                                    <w:rFonts w:ascii="Calibri" w:eastAsia="Calibri" w:hAnsi="Calibri" w:cs="Calibri"/>
                                    <w:noProof/>
                                    <w:color w:val="000000"/>
                                    <w:sz w:val="20"/>
                                  </w:rPr>
                                </w:pPr>
                                <w:r w:rsidRPr="00CE2E3B">
                                  <w:rPr>
                                    <w:rFonts w:ascii="Calibri" w:eastAsia="Calibri" w:hAnsi="Calibri" w:cs="Calibri"/>
                                    <w:noProof/>
                                    <w:color w:val="000000"/>
                                    <w:sz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A20870" id="_x0000_t202" coordsize="21600,21600" o:spt="202" path="m,l,21600r21600,l21600,xe">
                    <v:stroke joinstyle="miter"/>
                    <v:path gradientshapeok="t" o:connecttype="rect"/>
                  </v:shapetype>
                  <v:shape id="Text Box 3" o:spid="_x0000_s1027" type="#_x0000_t202" alt="Internal" style="position:absolute;left:0;text-align:left;margin-left:0;margin-top:0;width:51.95pt;height:30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" filled="f" stroked="f">
                    <v:textbox style="mso-fit-shape-to-text:t" inset="20pt,0,0,15pt">
                      <w:txbxContent>
                        <w:p w14:paraId="2D0B9563" w14:textId="306EAFB0" w:rsidR="00CE2E3B" w:rsidRPr="00CE2E3B" w:rsidRDefault="00CE2E3B" w:rsidP="00CE2E3B">
                          <w:pPr>
                            <w:rPr>
                              <w:rFonts w:ascii="Calibri" w:eastAsia="Calibri" w:hAnsi="Calibri" w:cs="Calibri"/>
                              <w:noProof/>
                              <w:color w:val="000000"/>
                              <w:sz w:val="20"/>
                            </w:rPr>
                          </w:pPr>
                          <w:r w:rsidRPr="00CE2E3B">
                            <w:rPr>
                              <w:rFonts w:ascii="Calibri" w:eastAsia="Calibri" w:hAnsi="Calibri" w:cs="Calibri"/>
                              <w:noProof/>
                              <w:color w:val="000000"/>
                              <w:sz w:val="20"/>
                            </w:rPr>
                            <w:t>Internal</w:t>
                          </w:r>
                        </w:p>
                      </w:txbxContent>
                    </v:textbox>
                    <w10:wrap anchorx="page" anchory="page"/>
                  </v:shape>
                </w:pict>
              </mc:Fallback>
            </mc:AlternateContent>
          </w:r>
          <w:r w:rsidR="005C59B2" w:rsidRPr="005C59B2">
            <w:rPr>
              <w:rStyle w:val="PageNumber"/>
              <w:color w:val="A6A6A6" w:themeColor="background1" w:themeShade="A6"/>
            </w:rPr>
            <w:t xml:space="preserve">Role profile template </w:t>
          </w:r>
          <w:r w:rsidR="00C0673D">
            <w:rPr>
              <w:rStyle w:val="PageNumber"/>
              <w:color w:val="A6A6A6" w:themeColor="background1" w:themeShade="A6"/>
            </w:rPr>
            <w:t>Nov</w:t>
          </w:r>
          <w:r w:rsidR="005C59B2" w:rsidRPr="005C59B2">
            <w:rPr>
              <w:rStyle w:val="PageNumber"/>
              <w:color w:val="A6A6A6" w:themeColor="background1" w:themeShade="A6"/>
            </w:rPr>
            <w:t xml:space="preserve"> 2021</w:t>
          </w:r>
        </w:p>
      </w:tc>
      <w:tc>
        <w:tcPr>
          <w:tcW w:w="701" w:type="dxa"/>
          <w:tcMar>
            <w:left w:w="0" w:type="dxa"/>
            <w:right w:w="0" w:type="dxa"/>
          </w:tcMar>
          <w:vAlign w:val="bottom"/>
        </w:tcPr>
        <w:p w14:paraId="43A80699" w14:textId="77777777" w:rsidR="00061EEC" w:rsidRDefault="002B0D47">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6D87944E" w14:textId="77777777" w:rsidR="00061EEC" w:rsidRDefault="00061EEC">
    <w:pPr>
      <w:pStyle w:val="Footer"/>
      <w:spacing w:line="20" w:lineRule="atLea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89" w:type="dxa"/>
      <w:tblLook w:val="0000" w:firstRow="0" w:lastRow="0" w:firstColumn="0" w:lastColumn="0" w:noHBand="0" w:noVBand="0"/>
    </w:tblPr>
    <w:tblGrid>
      <w:gridCol w:w="8088"/>
      <w:gridCol w:w="701"/>
    </w:tblGrid>
    <w:tr w:rsidR="00061EEC" w14:paraId="07909A82" w14:textId="77777777">
      <w:trPr>
        <w:trHeight w:val="57"/>
      </w:trPr>
      <w:tc>
        <w:tcPr>
          <w:tcW w:w="8088" w:type="dxa"/>
          <w:tcMar>
            <w:left w:w="0" w:type="dxa"/>
            <w:right w:w="0" w:type="dxa"/>
          </w:tcMar>
          <w:vAlign w:val="bottom"/>
        </w:tcPr>
        <w:p w14:paraId="12B05608" w14:textId="0FE370CE" w:rsidR="00061EEC" w:rsidRDefault="00CE2E3B">
          <w:pPr>
            <w:pStyle w:val="Footer"/>
          </w:pPr>
          <w:r>
            <w:rPr>
              <w:noProof/>
            </w:rPr>
            <mc:AlternateContent>
              <mc:Choice Requires="wps">
                <w:drawing>
                  <wp:anchor distT="0" distB="0" distL="0" distR="0" simplePos="0" relativeHeight="251658241" behindDoc="0" locked="0" layoutInCell="1" allowOverlap="1" wp14:anchorId="236B3CC5" wp14:editId="646533A7">
                    <wp:simplePos x="635" y="635"/>
                    <wp:positionH relativeFrom="page">
                      <wp:align>left</wp:align>
                    </wp:positionH>
                    <wp:positionV relativeFrom="page">
                      <wp:align>bottom</wp:align>
                    </wp:positionV>
                    <wp:extent cx="659765" cy="381000"/>
                    <wp:effectExtent l="0" t="0" r="6985" b="0"/>
                    <wp:wrapNone/>
                    <wp:docPr id="404201119"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81000"/>
                            </a:xfrm>
                            <a:prstGeom prst="rect">
                              <a:avLst/>
                            </a:prstGeom>
                            <a:noFill/>
                            <a:ln>
                              <a:noFill/>
                            </a:ln>
                          </wps:spPr>
                          <wps:txbx>
                            <w:txbxContent>
                              <w:p w14:paraId="46F4D828" w14:textId="3A1560DB" w:rsidR="00CE2E3B" w:rsidRPr="00CE2E3B" w:rsidRDefault="00CE2E3B" w:rsidP="00CE2E3B">
                                <w:pPr>
                                  <w:rPr>
                                    <w:rFonts w:ascii="Calibri" w:eastAsia="Calibri" w:hAnsi="Calibri" w:cs="Calibri"/>
                                    <w:noProof/>
                                    <w:color w:val="000000"/>
                                    <w:sz w:val="20"/>
                                  </w:rPr>
                                </w:pPr>
                                <w:r w:rsidRPr="00CE2E3B">
                                  <w:rPr>
                                    <w:rFonts w:ascii="Calibri" w:eastAsia="Calibri" w:hAnsi="Calibri" w:cs="Calibri"/>
                                    <w:noProof/>
                                    <w:color w:val="000000"/>
                                    <w:sz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6B3CC5" id="_x0000_t202" coordsize="21600,21600" o:spt="202" path="m,l,21600r21600,l21600,xe">
                    <v:stroke joinstyle="miter"/>
                    <v:path gradientshapeok="t" o:connecttype="rect"/>
                  </v:shapetype>
                  <v:shape id="Text Box 1" o:spid="_x0000_s1028" type="#_x0000_t202" alt="Internal" style="position:absolute;margin-left:0;margin-top:0;width:51.95pt;height:30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" filled="f" stroked="f">
                    <v:textbox style="mso-fit-shape-to-text:t" inset="20pt,0,0,15pt">
                      <w:txbxContent>
                        <w:p w14:paraId="46F4D828" w14:textId="3A1560DB" w:rsidR="00CE2E3B" w:rsidRPr="00CE2E3B" w:rsidRDefault="00CE2E3B" w:rsidP="00CE2E3B">
                          <w:pPr>
                            <w:rPr>
                              <w:rFonts w:ascii="Calibri" w:eastAsia="Calibri" w:hAnsi="Calibri" w:cs="Calibri"/>
                              <w:noProof/>
                              <w:color w:val="000000"/>
                              <w:sz w:val="20"/>
                            </w:rPr>
                          </w:pPr>
                          <w:r w:rsidRPr="00CE2E3B">
                            <w:rPr>
                              <w:rFonts w:ascii="Calibri" w:eastAsia="Calibri" w:hAnsi="Calibri" w:cs="Calibri"/>
                              <w:noProof/>
                              <w:color w:val="000000"/>
                              <w:sz w:val="20"/>
                            </w:rPr>
                            <w:t>Internal</w:t>
                          </w:r>
                        </w:p>
                      </w:txbxContent>
                    </v:textbox>
                    <w10:wrap anchorx="page" anchory="page"/>
                  </v:shape>
                </w:pict>
              </mc:Fallback>
            </mc:AlternateContent>
          </w:r>
          <w:r w:rsidR="0098780F">
            <w:fldChar w:fldCharType="begin"/>
          </w:r>
          <w:r w:rsidR="0098780F">
            <w:instrText xml:space="preserve"> FILENAME \p </w:instrText>
          </w:r>
          <w:r w:rsidR="0098780F">
            <w:fldChar w:fldCharType="end"/>
          </w:r>
        </w:p>
      </w:tc>
      <w:tc>
        <w:tcPr>
          <w:tcW w:w="701" w:type="dxa"/>
          <w:tcMar>
            <w:left w:w="0" w:type="dxa"/>
            <w:right w:w="0" w:type="dxa"/>
          </w:tcMar>
          <w:vAlign w:val="bottom"/>
        </w:tcPr>
        <w:p w14:paraId="11E133E5" w14:textId="77777777" w:rsidR="00061EEC" w:rsidRDefault="002B0D47">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1F3EA4">
            <w:rPr>
              <w:rStyle w:val="PageNumber"/>
              <w:noProof/>
            </w:rPr>
            <w:t>1</w:t>
          </w:r>
          <w:r>
            <w:rPr>
              <w:rStyle w:val="PageNumber"/>
            </w:rPr>
            <w:fldChar w:fldCharType="end"/>
          </w:r>
        </w:p>
      </w:tc>
    </w:tr>
  </w:tbl>
  <w:p w14:paraId="51841730" w14:textId="77777777" w:rsidR="00061EEC" w:rsidRDefault="00061EEC">
    <w:pPr>
      <w:pStyle w:val="Foote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D413D" w14:textId="77777777" w:rsidR="00F55A01" w:rsidRDefault="00F55A01">
      <w:pPr>
        <w:spacing w:line="240" w:lineRule="auto"/>
      </w:pPr>
      <w:r>
        <w:separator/>
      </w:r>
    </w:p>
  </w:footnote>
  <w:footnote w:type="continuationSeparator" w:id="0">
    <w:p w14:paraId="0F9C6E54" w14:textId="77777777" w:rsidR="00F55A01" w:rsidRDefault="00F55A01">
      <w:pPr>
        <w:spacing w:line="240" w:lineRule="auto"/>
      </w:pPr>
      <w:r>
        <w:continuationSeparator/>
      </w:r>
    </w:p>
  </w:footnote>
  <w:footnote w:type="continuationNotice" w:id="1">
    <w:p w14:paraId="04B9AB07" w14:textId="77777777" w:rsidR="00F55A01" w:rsidRDefault="00F55A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E10A1" w14:textId="77777777" w:rsidR="00061EEC" w:rsidRDefault="001F3EA4">
    <w:pPr>
      <w:pStyle w:val="Header"/>
    </w:pPr>
    <w:r>
      <w:rPr>
        <w:noProof/>
      </w:rPr>
      <w:drawing>
        <wp:anchor distT="0" distB="0" distL="114300" distR="114300" simplePos="0" relativeHeight="251658240" behindDoc="1" locked="0" layoutInCell="1" allowOverlap="1" wp14:anchorId="68CEB55D" wp14:editId="5D1095C9">
          <wp:simplePos x="0" y="0"/>
          <wp:positionH relativeFrom="column">
            <wp:posOffset>-1008380</wp:posOffset>
          </wp:positionH>
          <wp:positionV relativeFrom="paragraph">
            <wp:posOffset>-355283</wp:posOffset>
          </wp:positionV>
          <wp:extent cx="3224530" cy="1038225"/>
          <wp:effectExtent l="0" t="0" r="0" b="9525"/>
          <wp:wrapTight wrapText="bothSides">
            <wp:wrapPolygon edited="0">
              <wp:start x="0" y="0"/>
              <wp:lineTo x="0" y="21402"/>
              <wp:lineTo x="21438" y="21402"/>
              <wp:lineTo x="21438" y="0"/>
              <wp:lineTo x="0" y="0"/>
            </wp:wrapPolygon>
          </wp:wrapTight>
          <wp:docPr id="5" name="Picture 5" descr="C:\Users\040027572\Pictures\British Red Cro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0027572\Pictures\British Red Cros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2453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9D0A3E2"/>
    <w:lvl w:ilvl="0">
      <w:start w:val="1"/>
      <w:numFmt w:val="decimal"/>
      <w:pStyle w:val="ListNumber"/>
      <w:lvlText w:val="%1"/>
      <w:lvlJc w:val="left"/>
      <w:pPr>
        <w:tabs>
          <w:tab w:val="num" w:pos="360"/>
        </w:tabs>
        <w:ind w:left="340" w:hanging="340"/>
      </w:pPr>
      <w:rPr>
        <w:rFonts w:hint="default"/>
        <w:color w:val="FF0000"/>
      </w:rPr>
    </w:lvl>
  </w:abstractNum>
  <w:abstractNum w:abstractNumId="1" w15:restartNumberingAfterBreak="0">
    <w:nsid w:val="0BCE1ACF"/>
    <w:multiLevelType w:val="hybridMultilevel"/>
    <w:tmpl w:val="712C32EC"/>
    <w:lvl w:ilvl="0" w:tplc="F33CFA94">
      <w:start w:val="1"/>
      <w:numFmt w:val="bullet"/>
      <w:pStyle w:val="ListBullet"/>
      <w:lvlText w:val="&gt;"/>
      <w:lvlJc w:val="left"/>
      <w:pPr>
        <w:tabs>
          <w:tab w:val="num" w:pos="360"/>
        </w:tabs>
        <w:ind w:left="340" w:hanging="340"/>
      </w:pPr>
      <w:rPr>
        <w:rFonts w:ascii="Arial" w:hAnsi="Arial" w:hint="default"/>
        <w:b/>
        <w:i w:val="0"/>
        <w:color w:val="FF0000"/>
        <w:sz w:val="22"/>
      </w:rPr>
    </w:lvl>
    <w:lvl w:ilvl="1" w:tplc="86645264" w:tentative="1">
      <w:start w:val="1"/>
      <w:numFmt w:val="bullet"/>
      <w:lvlText w:val="o"/>
      <w:lvlJc w:val="left"/>
      <w:pPr>
        <w:tabs>
          <w:tab w:val="num" w:pos="3240"/>
        </w:tabs>
        <w:ind w:left="3240" w:hanging="360"/>
      </w:pPr>
      <w:rPr>
        <w:rFonts w:ascii="Courier New" w:hAnsi="Courier New" w:hint="default"/>
      </w:rPr>
    </w:lvl>
    <w:lvl w:ilvl="2" w:tplc="335802D8">
      <w:start w:val="1"/>
      <w:numFmt w:val="bullet"/>
      <w:lvlText w:val=""/>
      <w:lvlJc w:val="left"/>
      <w:pPr>
        <w:tabs>
          <w:tab w:val="num" w:pos="3960"/>
        </w:tabs>
        <w:ind w:left="3960" w:hanging="360"/>
      </w:pPr>
      <w:rPr>
        <w:rFonts w:ascii="Wingdings" w:hAnsi="Wingdings" w:hint="default"/>
      </w:rPr>
    </w:lvl>
    <w:lvl w:ilvl="3" w:tplc="8656019A" w:tentative="1">
      <w:start w:val="1"/>
      <w:numFmt w:val="bullet"/>
      <w:lvlText w:val=""/>
      <w:lvlJc w:val="left"/>
      <w:pPr>
        <w:tabs>
          <w:tab w:val="num" w:pos="4680"/>
        </w:tabs>
        <w:ind w:left="4680" w:hanging="360"/>
      </w:pPr>
      <w:rPr>
        <w:rFonts w:ascii="Symbol" w:hAnsi="Symbol" w:hint="default"/>
      </w:rPr>
    </w:lvl>
    <w:lvl w:ilvl="4" w:tplc="CF2441E8" w:tentative="1">
      <w:start w:val="1"/>
      <w:numFmt w:val="bullet"/>
      <w:lvlText w:val="o"/>
      <w:lvlJc w:val="left"/>
      <w:pPr>
        <w:tabs>
          <w:tab w:val="num" w:pos="5400"/>
        </w:tabs>
        <w:ind w:left="5400" w:hanging="360"/>
      </w:pPr>
      <w:rPr>
        <w:rFonts w:ascii="Courier New" w:hAnsi="Courier New" w:hint="default"/>
      </w:rPr>
    </w:lvl>
    <w:lvl w:ilvl="5" w:tplc="F38E1484" w:tentative="1">
      <w:start w:val="1"/>
      <w:numFmt w:val="bullet"/>
      <w:lvlText w:val=""/>
      <w:lvlJc w:val="left"/>
      <w:pPr>
        <w:tabs>
          <w:tab w:val="num" w:pos="6120"/>
        </w:tabs>
        <w:ind w:left="6120" w:hanging="360"/>
      </w:pPr>
      <w:rPr>
        <w:rFonts w:ascii="Wingdings" w:hAnsi="Wingdings" w:hint="default"/>
      </w:rPr>
    </w:lvl>
    <w:lvl w:ilvl="6" w:tplc="4D82EE3E" w:tentative="1">
      <w:start w:val="1"/>
      <w:numFmt w:val="bullet"/>
      <w:lvlText w:val=""/>
      <w:lvlJc w:val="left"/>
      <w:pPr>
        <w:tabs>
          <w:tab w:val="num" w:pos="6840"/>
        </w:tabs>
        <w:ind w:left="6840" w:hanging="360"/>
      </w:pPr>
      <w:rPr>
        <w:rFonts w:ascii="Symbol" w:hAnsi="Symbol" w:hint="default"/>
      </w:rPr>
    </w:lvl>
    <w:lvl w:ilvl="7" w:tplc="45540EB8" w:tentative="1">
      <w:start w:val="1"/>
      <w:numFmt w:val="bullet"/>
      <w:lvlText w:val="o"/>
      <w:lvlJc w:val="left"/>
      <w:pPr>
        <w:tabs>
          <w:tab w:val="num" w:pos="7560"/>
        </w:tabs>
        <w:ind w:left="7560" w:hanging="360"/>
      </w:pPr>
      <w:rPr>
        <w:rFonts w:ascii="Courier New" w:hAnsi="Courier New" w:hint="default"/>
      </w:rPr>
    </w:lvl>
    <w:lvl w:ilvl="8" w:tplc="1EC01EFE"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EAA1681"/>
    <w:multiLevelType w:val="hybridMultilevel"/>
    <w:tmpl w:val="351266E4"/>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27BA5089"/>
    <w:multiLevelType w:val="hybridMultilevel"/>
    <w:tmpl w:val="3D2AFB26"/>
    <w:lvl w:ilvl="0" w:tplc="433CDDE4">
      <w:start w:val="5"/>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D91361"/>
    <w:multiLevelType w:val="hybridMultilevel"/>
    <w:tmpl w:val="5376676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3ABA25E8"/>
    <w:multiLevelType w:val="hybridMultilevel"/>
    <w:tmpl w:val="DA56C7A2"/>
    <w:lvl w:ilvl="0" w:tplc="389C1C5A">
      <w:start w:val="1"/>
      <w:numFmt w:val="bullet"/>
      <w:pStyle w:val="Bullets"/>
      <w:lvlText w:val="-"/>
      <w:lvlJc w:val="left"/>
      <w:pPr>
        <w:ind w:left="720" w:hanging="360"/>
      </w:pPr>
      <w:rPr>
        <w:rFonts w:ascii="Sylfaen" w:hAnsi="Sylfaen" w:hint="default"/>
        <w:b/>
        <w:i w:val="0"/>
        <w:color w:val="EE2A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E337A"/>
    <w:multiLevelType w:val="hybridMultilevel"/>
    <w:tmpl w:val="2788F0BE"/>
    <w:lvl w:ilvl="0" w:tplc="0C06C70E">
      <w:start w:val="1"/>
      <w:numFmt w:val="bullet"/>
      <w:lvlText w:val="&gt;"/>
      <w:lvlJc w:val="left"/>
      <w:pPr>
        <w:ind w:left="720" w:hanging="360"/>
      </w:pPr>
      <w:rPr>
        <w:rFonts w:ascii="Arial" w:hAnsi="Arial" w:cs="Arial" w:hint="default"/>
        <w:b/>
        <w:i w:val="0"/>
        <w:color w:val="FF0000"/>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2A465D"/>
    <w:multiLevelType w:val="hybridMultilevel"/>
    <w:tmpl w:val="5AAE33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B3523D"/>
    <w:multiLevelType w:val="hybridMultilevel"/>
    <w:tmpl w:val="FCBC561C"/>
    <w:lvl w:ilvl="0" w:tplc="D486B3A6">
      <w:start w:val="1"/>
      <w:numFmt w:val="bullet"/>
      <w:pStyle w:val="BoxListBullet"/>
      <w:lvlText w:val="&gt;"/>
      <w:lvlJc w:val="left"/>
      <w:pPr>
        <w:tabs>
          <w:tab w:val="num" w:pos="360"/>
        </w:tabs>
        <w:ind w:left="227" w:hanging="227"/>
      </w:pPr>
      <w:rPr>
        <w:rFonts w:ascii="Arial" w:hAnsi="Arial" w:hint="default"/>
        <w:b/>
        <w:i w:val="0"/>
        <w:color w:val="FF0000"/>
        <w:sz w:val="22"/>
      </w:rPr>
    </w:lvl>
    <w:lvl w:ilvl="1" w:tplc="7EB2F376" w:tentative="1">
      <w:start w:val="1"/>
      <w:numFmt w:val="bullet"/>
      <w:lvlText w:val="o"/>
      <w:lvlJc w:val="left"/>
      <w:pPr>
        <w:tabs>
          <w:tab w:val="num" w:pos="1440"/>
        </w:tabs>
        <w:ind w:left="1440" w:hanging="360"/>
      </w:pPr>
      <w:rPr>
        <w:rFonts w:ascii="Courier New" w:hAnsi="Courier New" w:hint="default"/>
      </w:rPr>
    </w:lvl>
    <w:lvl w:ilvl="2" w:tplc="815648E8" w:tentative="1">
      <w:start w:val="1"/>
      <w:numFmt w:val="bullet"/>
      <w:lvlText w:val=""/>
      <w:lvlJc w:val="left"/>
      <w:pPr>
        <w:tabs>
          <w:tab w:val="num" w:pos="2160"/>
        </w:tabs>
        <w:ind w:left="2160" w:hanging="360"/>
      </w:pPr>
      <w:rPr>
        <w:rFonts w:ascii="Wingdings" w:hAnsi="Wingdings" w:hint="default"/>
      </w:rPr>
    </w:lvl>
    <w:lvl w:ilvl="3" w:tplc="4CF6DC74" w:tentative="1">
      <w:start w:val="1"/>
      <w:numFmt w:val="bullet"/>
      <w:lvlText w:val=""/>
      <w:lvlJc w:val="left"/>
      <w:pPr>
        <w:tabs>
          <w:tab w:val="num" w:pos="2880"/>
        </w:tabs>
        <w:ind w:left="2880" w:hanging="360"/>
      </w:pPr>
      <w:rPr>
        <w:rFonts w:ascii="Symbol" w:hAnsi="Symbol" w:hint="default"/>
      </w:rPr>
    </w:lvl>
    <w:lvl w:ilvl="4" w:tplc="0E7025E6" w:tentative="1">
      <w:start w:val="1"/>
      <w:numFmt w:val="bullet"/>
      <w:lvlText w:val="o"/>
      <w:lvlJc w:val="left"/>
      <w:pPr>
        <w:tabs>
          <w:tab w:val="num" w:pos="3600"/>
        </w:tabs>
        <w:ind w:left="3600" w:hanging="360"/>
      </w:pPr>
      <w:rPr>
        <w:rFonts w:ascii="Courier New" w:hAnsi="Courier New" w:hint="default"/>
      </w:rPr>
    </w:lvl>
    <w:lvl w:ilvl="5" w:tplc="56126E7C" w:tentative="1">
      <w:start w:val="1"/>
      <w:numFmt w:val="bullet"/>
      <w:lvlText w:val=""/>
      <w:lvlJc w:val="left"/>
      <w:pPr>
        <w:tabs>
          <w:tab w:val="num" w:pos="4320"/>
        </w:tabs>
        <w:ind w:left="4320" w:hanging="360"/>
      </w:pPr>
      <w:rPr>
        <w:rFonts w:ascii="Wingdings" w:hAnsi="Wingdings" w:hint="default"/>
      </w:rPr>
    </w:lvl>
    <w:lvl w:ilvl="6" w:tplc="F2009402" w:tentative="1">
      <w:start w:val="1"/>
      <w:numFmt w:val="bullet"/>
      <w:lvlText w:val=""/>
      <w:lvlJc w:val="left"/>
      <w:pPr>
        <w:tabs>
          <w:tab w:val="num" w:pos="5040"/>
        </w:tabs>
        <w:ind w:left="5040" w:hanging="360"/>
      </w:pPr>
      <w:rPr>
        <w:rFonts w:ascii="Symbol" w:hAnsi="Symbol" w:hint="default"/>
      </w:rPr>
    </w:lvl>
    <w:lvl w:ilvl="7" w:tplc="A550A086" w:tentative="1">
      <w:start w:val="1"/>
      <w:numFmt w:val="bullet"/>
      <w:lvlText w:val="o"/>
      <w:lvlJc w:val="left"/>
      <w:pPr>
        <w:tabs>
          <w:tab w:val="num" w:pos="5760"/>
        </w:tabs>
        <w:ind w:left="5760" w:hanging="360"/>
      </w:pPr>
      <w:rPr>
        <w:rFonts w:ascii="Courier New" w:hAnsi="Courier New" w:hint="default"/>
      </w:rPr>
    </w:lvl>
    <w:lvl w:ilvl="8" w:tplc="C14E6EA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D360D7"/>
    <w:multiLevelType w:val="hybridMultilevel"/>
    <w:tmpl w:val="B7F2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9342EF"/>
    <w:multiLevelType w:val="hybridMultilevel"/>
    <w:tmpl w:val="2A22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5454F"/>
    <w:multiLevelType w:val="multilevel"/>
    <w:tmpl w:val="97AC0DFA"/>
    <w:lvl w:ilvl="0">
      <w:start w:val="1"/>
      <w:numFmt w:val="decimal"/>
      <w:pStyle w:val="Heading1Numbered"/>
      <w:suff w:val="space"/>
      <w:lvlText w:val="%1 "/>
      <w:lvlJc w:val="left"/>
      <w:pPr>
        <w:ind w:left="0" w:firstLine="0"/>
      </w:pPr>
      <w:rPr>
        <w:rFonts w:hint="default"/>
      </w:rPr>
    </w:lvl>
    <w:lvl w:ilvl="1">
      <w:start w:val="1"/>
      <w:numFmt w:val="decimal"/>
      <w:pStyle w:val="Heading2Numbered"/>
      <w:suff w:val="space"/>
      <w:lvlText w:val="%1.%2  "/>
      <w:lvlJc w:val="left"/>
      <w:pPr>
        <w:ind w:left="0" w:firstLine="0"/>
      </w:pPr>
      <w:rPr>
        <w:rFonts w:hint="default"/>
      </w:rPr>
    </w:lvl>
    <w:lvl w:ilvl="2">
      <w:start w:val="1"/>
      <w:numFmt w:val="decimal"/>
      <w:pStyle w:val="Heading3Numbered"/>
      <w:suff w:val="space"/>
      <w:lvlText w:val="%1.%2.%3  "/>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739695D"/>
    <w:multiLevelType w:val="multilevel"/>
    <w:tmpl w:val="AE5A520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A37C45"/>
    <w:multiLevelType w:val="multilevel"/>
    <w:tmpl w:val="690EB44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723E8B"/>
    <w:multiLevelType w:val="multilevel"/>
    <w:tmpl w:val="11D68B8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372A20"/>
    <w:multiLevelType w:val="hybridMultilevel"/>
    <w:tmpl w:val="1EE6AFB0"/>
    <w:lvl w:ilvl="0" w:tplc="0C06C70E">
      <w:start w:val="1"/>
      <w:numFmt w:val="bullet"/>
      <w:lvlText w:val="&gt;"/>
      <w:lvlJc w:val="left"/>
      <w:pPr>
        <w:ind w:left="720" w:hanging="360"/>
      </w:pPr>
      <w:rPr>
        <w:rFonts w:ascii="Arial" w:hAnsi="Arial" w:cs="Arial" w:hint="default"/>
        <w:b/>
        <w:i w:val="0"/>
        <w:color w:val="FF0000"/>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EA558EA"/>
    <w:multiLevelType w:val="hybridMultilevel"/>
    <w:tmpl w:val="DAC8C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3333102">
    <w:abstractNumId w:val="8"/>
  </w:num>
  <w:num w:numId="2" w16cid:durableId="1955819352">
    <w:abstractNumId w:val="1"/>
  </w:num>
  <w:num w:numId="3" w16cid:durableId="371613924">
    <w:abstractNumId w:val="0"/>
  </w:num>
  <w:num w:numId="4" w16cid:durableId="214589689">
    <w:abstractNumId w:val="11"/>
  </w:num>
  <w:num w:numId="5" w16cid:durableId="614092622">
    <w:abstractNumId w:val="5"/>
  </w:num>
  <w:num w:numId="6" w16cid:durableId="241574242">
    <w:abstractNumId w:val="4"/>
  </w:num>
  <w:num w:numId="7" w16cid:durableId="211815369">
    <w:abstractNumId w:val="2"/>
  </w:num>
  <w:num w:numId="8" w16cid:durableId="375391966">
    <w:abstractNumId w:val="6"/>
  </w:num>
  <w:num w:numId="9" w16cid:durableId="1665207479">
    <w:abstractNumId w:val="15"/>
  </w:num>
  <w:num w:numId="10" w16cid:durableId="126510514">
    <w:abstractNumId w:val="10"/>
  </w:num>
  <w:num w:numId="11" w16cid:durableId="2097283326">
    <w:abstractNumId w:val="7"/>
  </w:num>
  <w:num w:numId="12" w16cid:durableId="21053236">
    <w:abstractNumId w:val="12"/>
  </w:num>
  <w:num w:numId="13" w16cid:durableId="243226845">
    <w:abstractNumId w:val="13"/>
  </w:num>
  <w:num w:numId="14" w16cid:durableId="1626422156">
    <w:abstractNumId w:val="14"/>
  </w:num>
  <w:num w:numId="15" w16cid:durableId="1779905959">
    <w:abstractNumId w:val="16"/>
  </w:num>
  <w:num w:numId="16" w16cid:durableId="69272669">
    <w:abstractNumId w:val="3"/>
  </w:num>
  <w:num w:numId="17" w16cid:durableId="116000389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attachedTemplate r:id="rId1"/>
  <w:defaultTabStop w:val="87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A9"/>
    <w:rsid w:val="00016491"/>
    <w:rsid w:val="000202DB"/>
    <w:rsid w:val="0002090F"/>
    <w:rsid w:val="00021EE2"/>
    <w:rsid w:val="0002351D"/>
    <w:rsid w:val="00023DB8"/>
    <w:rsid w:val="00026324"/>
    <w:rsid w:val="0002692B"/>
    <w:rsid w:val="00030844"/>
    <w:rsid w:val="00031AE3"/>
    <w:rsid w:val="000348D5"/>
    <w:rsid w:val="000375C1"/>
    <w:rsid w:val="00042E91"/>
    <w:rsid w:val="00047E92"/>
    <w:rsid w:val="00050C99"/>
    <w:rsid w:val="00052FE7"/>
    <w:rsid w:val="00053717"/>
    <w:rsid w:val="000552D9"/>
    <w:rsid w:val="000576CB"/>
    <w:rsid w:val="00061EEC"/>
    <w:rsid w:val="00062710"/>
    <w:rsid w:val="000677A6"/>
    <w:rsid w:val="00081600"/>
    <w:rsid w:val="00085D2F"/>
    <w:rsid w:val="00092AF7"/>
    <w:rsid w:val="000A0134"/>
    <w:rsid w:val="000A5699"/>
    <w:rsid w:val="000B12E5"/>
    <w:rsid w:val="000C1BBF"/>
    <w:rsid w:val="000C5566"/>
    <w:rsid w:val="000C7FBF"/>
    <w:rsid w:val="000D2439"/>
    <w:rsid w:val="000D55A1"/>
    <w:rsid w:val="000D729B"/>
    <w:rsid w:val="000F1FE3"/>
    <w:rsid w:val="000F6B2D"/>
    <w:rsid w:val="00101C07"/>
    <w:rsid w:val="00104A94"/>
    <w:rsid w:val="0010724A"/>
    <w:rsid w:val="001078E0"/>
    <w:rsid w:val="0011060F"/>
    <w:rsid w:val="00113290"/>
    <w:rsid w:val="0011705D"/>
    <w:rsid w:val="001301E4"/>
    <w:rsid w:val="0013048B"/>
    <w:rsid w:val="00135A06"/>
    <w:rsid w:val="001419EA"/>
    <w:rsid w:val="001466FE"/>
    <w:rsid w:val="001634FF"/>
    <w:rsid w:val="001651F3"/>
    <w:rsid w:val="001704C6"/>
    <w:rsid w:val="00180D1F"/>
    <w:rsid w:val="00181708"/>
    <w:rsid w:val="00183B28"/>
    <w:rsid w:val="001845E3"/>
    <w:rsid w:val="001848F0"/>
    <w:rsid w:val="001869F3"/>
    <w:rsid w:val="00192C13"/>
    <w:rsid w:val="001939BE"/>
    <w:rsid w:val="0019570D"/>
    <w:rsid w:val="0019650F"/>
    <w:rsid w:val="001965E3"/>
    <w:rsid w:val="001A194C"/>
    <w:rsid w:val="001A647D"/>
    <w:rsid w:val="001A7A6D"/>
    <w:rsid w:val="001B28D8"/>
    <w:rsid w:val="001B425D"/>
    <w:rsid w:val="001B6FD2"/>
    <w:rsid w:val="001B7D46"/>
    <w:rsid w:val="001C0ACE"/>
    <w:rsid w:val="001C7FDD"/>
    <w:rsid w:val="001D5357"/>
    <w:rsid w:val="001E7DE8"/>
    <w:rsid w:val="001E7ED4"/>
    <w:rsid w:val="001F0364"/>
    <w:rsid w:val="001F1863"/>
    <w:rsid w:val="001F3EA4"/>
    <w:rsid w:val="001F6CF2"/>
    <w:rsid w:val="00206424"/>
    <w:rsid w:val="00211511"/>
    <w:rsid w:val="002122F6"/>
    <w:rsid w:val="00212435"/>
    <w:rsid w:val="00214D9F"/>
    <w:rsid w:val="00217E02"/>
    <w:rsid w:val="002203A0"/>
    <w:rsid w:val="00225017"/>
    <w:rsid w:val="00225EF1"/>
    <w:rsid w:val="00226F64"/>
    <w:rsid w:val="00226FC0"/>
    <w:rsid w:val="002275A5"/>
    <w:rsid w:val="00231133"/>
    <w:rsid w:val="0023358E"/>
    <w:rsid w:val="00234045"/>
    <w:rsid w:val="0023733F"/>
    <w:rsid w:val="00244BA3"/>
    <w:rsid w:val="0024570A"/>
    <w:rsid w:val="00245BB1"/>
    <w:rsid w:val="00250685"/>
    <w:rsid w:val="002530A5"/>
    <w:rsid w:val="00265DF9"/>
    <w:rsid w:val="0026696A"/>
    <w:rsid w:val="00266B06"/>
    <w:rsid w:val="00270546"/>
    <w:rsid w:val="00271511"/>
    <w:rsid w:val="00276680"/>
    <w:rsid w:val="002A170C"/>
    <w:rsid w:val="002A17F5"/>
    <w:rsid w:val="002A7424"/>
    <w:rsid w:val="002B0410"/>
    <w:rsid w:val="002B0D47"/>
    <w:rsid w:val="002B0DF1"/>
    <w:rsid w:val="002B3536"/>
    <w:rsid w:val="002B6A18"/>
    <w:rsid w:val="002B6F83"/>
    <w:rsid w:val="002C3D31"/>
    <w:rsid w:val="002C57F3"/>
    <w:rsid w:val="002C62E3"/>
    <w:rsid w:val="002C7666"/>
    <w:rsid w:val="002D25F3"/>
    <w:rsid w:val="002D53F9"/>
    <w:rsid w:val="002E15CB"/>
    <w:rsid w:val="002E4320"/>
    <w:rsid w:val="002E7CE3"/>
    <w:rsid w:val="002E7FC0"/>
    <w:rsid w:val="002F4176"/>
    <w:rsid w:val="002F5E16"/>
    <w:rsid w:val="0031049A"/>
    <w:rsid w:val="003136A7"/>
    <w:rsid w:val="00323F81"/>
    <w:rsid w:val="00334162"/>
    <w:rsid w:val="00334A91"/>
    <w:rsid w:val="003402CF"/>
    <w:rsid w:val="00351012"/>
    <w:rsid w:val="00352875"/>
    <w:rsid w:val="0035564E"/>
    <w:rsid w:val="00355D74"/>
    <w:rsid w:val="00362DBC"/>
    <w:rsid w:val="003646C3"/>
    <w:rsid w:val="00364BC6"/>
    <w:rsid w:val="00367C06"/>
    <w:rsid w:val="00377249"/>
    <w:rsid w:val="00381D98"/>
    <w:rsid w:val="00385016"/>
    <w:rsid w:val="00386B64"/>
    <w:rsid w:val="0039046B"/>
    <w:rsid w:val="00396605"/>
    <w:rsid w:val="003979C9"/>
    <w:rsid w:val="003A5ED0"/>
    <w:rsid w:val="003A5FEC"/>
    <w:rsid w:val="003B2360"/>
    <w:rsid w:val="003C0CCC"/>
    <w:rsid w:val="003C557C"/>
    <w:rsid w:val="003C5950"/>
    <w:rsid w:val="003C6366"/>
    <w:rsid w:val="003D309D"/>
    <w:rsid w:val="003D579B"/>
    <w:rsid w:val="003D6DEC"/>
    <w:rsid w:val="003F6865"/>
    <w:rsid w:val="00411EFF"/>
    <w:rsid w:val="00412E16"/>
    <w:rsid w:val="0042279B"/>
    <w:rsid w:val="00422B0C"/>
    <w:rsid w:val="00425958"/>
    <w:rsid w:val="00427444"/>
    <w:rsid w:val="00443652"/>
    <w:rsid w:val="00445B7C"/>
    <w:rsid w:val="0046369C"/>
    <w:rsid w:val="004861CC"/>
    <w:rsid w:val="0048778B"/>
    <w:rsid w:val="00491C40"/>
    <w:rsid w:val="00495F38"/>
    <w:rsid w:val="004A0F1F"/>
    <w:rsid w:val="004A5529"/>
    <w:rsid w:val="004B5D68"/>
    <w:rsid w:val="004B5EB8"/>
    <w:rsid w:val="004C208C"/>
    <w:rsid w:val="004C4FD4"/>
    <w:rsid w:val="004C5B5C"/>
    <w:rsid w:val="004D3C2C"/>
    <w:rsid w:val="004D66B5"/>
    <w:rsid w:val="004E3CC8"/>
    <w:rsid w:val="00501C88"/>
    <w:rsid w:val="00511422"/>
    <w:rsid w:val="00513EB7"/>
    <w:rsid w:val="00516CA2"/>
    <w:rsid w:val="00520DA8"/>
    <w:rsid w:val="00527880"/>
    <w:rsid w:val="00527F36"/>
    <w:rsid w:val="00530655"/>
    <w:rsid w:val="0053245F"/>
    <w:rsid w:val="00542A1D"/>
    <w:rsid w:val="005613B3"/>
    <w:rsid w:val="005666C3"/>
    <w:rsid w:val="005700AD"/>
    <w:rsid w:val="00570DF8"/>
    <w:rsid w:val="00587BA2"/>
    <w:rsid w:val="00592E34"/>
    <w:rsid w:val="00593384"/>
    <w:rsid w:val="005C3E05"/>
    <w:rsid w:val="005C59B2"/>
    <w:rsid w:val="005D2908"/>
    <w:rsid w:val="005E072D"/>
    <w:rsid w:val="00600BF5"/>
    <w:rsid w:val="006204A3"/>
    <w:rsid w:val="00624F88"/>
    <w:rsid w:val="00625D6D"/>
    <w:rsid w:val="006339EE"/>
    <w:rsid w:val="0063452B"/>
    <w:rsid w:val="0063776D"/>
    <w:rsid w:val="00641590"/>
    <w:rsid w:val="00642C8D"/>
    <w:rsid w:val="00657E39"/>
    <w:rsid w:val="006643B1"/>
    <w:rsid w:val="00665C60"/>
    <w:rsid w:val="00666964"/>
    <w:rsid w:val="00681632"/>
    <w:rsid w:val="00691F29"/>
    <w:rsid w:val="006942AE"/>
    <w:rsid w:val="006967F3"/>
    <w:rsid w:val="006A3637"/>
    <w:rsid w:val="006B0395"/>
    <w:rsid w:val="006B09A1"/>
    <w:rsid w:val="006B2E5F"/>
    <w:rsid w:val="006B5D52"/>
    <w:rsid w:val="006B7607"/>
    <w:rsid w:val="006C11F8"/>
    <w:rsid w:val="006C1E00"/>
    <w:rsid w:val="006C461D"/>
    <w:rsid w:val="006C5E64"/>
    <w:rsid w:val="006D102E"/>
    <w:rsid w:val="006D63A1"/>
    <w:rsid w:val="006D7D51"/>
    <w:rsid w:val="006E5052"/>
    <w:rsid w:val="006E6EED"/>
    <w:rsid w:val="006E799D"/>
    <w:rsid w:val="006F1DDA"/>
    <w:rsid w:val="00702411"/>
    <w:rsid w:val="007046A7"/>
    <w:rsid w:val="00704B50"/>
    <w:rsid w:val="0070732E"/>
    <w:rsid w:val="00711A46"/>
    <w:rsid w:val="00711DB7"/>
    <w:rsid w:val="00712D36"/>
    <w:rsid w:val="00717884"/>
    <w:rsid w:val="00723460"/>
    <w:rsid w:val="00723EEF"/>
    <w:rsid w:val="00724597"/>
    <w:rsid w:val="007637D1"/>
    <w:rsid w:val="007639AB"/>
    <w:rsid w:val="007661D1"/>
    <w:rsid w:val="007721B1"/>
    <w:rsid w:val="00774C04"/>
    <w:rsid w:val="00776126"/>
    <w:rsid w:val="00776E60"/>
    <w:rsid w:val="00787AB7"/>
    <w:rsid w:val="00790AB5"/>
    <w:rsid w:val="00794690"/>
    <w:rsid w:val="007962E9"/>
    <w:rsid w:val="007A3FBB"/>
    <w:rsid w:val="007A5409"/>
    <w:rsid w:val="007B1948"/>
    <w:rsid w:val="007C1CCA"/>
    <w:rsid w:val="007C6F72"/>
    <w:rsid w:val="007D067B"/>
    <w:rsid w:val="007D0FBB"/>
    <w:rsid w:val="007D1700"/>
    <w:rsid w:val="007D2F44"/>
    <w:rsid w:val="007D41B1"/>
    <w:rsid w:val="007D56E0"/>
    <w:rsid w:val="007D5FD0"/>
    <w:rsid w:val="007D798D"/>
    <w:rsid w:val="007E1CF8"/>
    <w:rsid w:val="007E750B"/>
    <w:rsid w:val="007F66D9"/>
    <w:rsid w:val="00811ED4"/>
    <w:rsid w:val="00815F90"/>
    <w:rsid w:val="00823250"/>
    <w:rsid w:val="00826A8B"/>
    <w:rsid w:val="00827110"/>
    <w:rsid w:val="008376D4"/>
    <w:rsid w:val="00840106"/>
    <w:rsid w:val="008424CF"/>
    <w:rsid w:val="0084264E"/>
    <w:rsid w:val="00843236"/>
    <w:rsid w:val="00844882"/>
    <w:rsid w:val="0085450C"/>
    <w:rsid w:val="00856389"/>
    <w:rsid w:val="00863B0A"/>
    <w:rsid w:val="0086468B"/>
    <w:rsid w:val="00864AEC"/>
    <w:rsid w:val="008676EF"/>
    <w:rsid w:val="008679EA"/>
    <w:rsid w:val="00874AE7"/>
    <w:rsid w:val="008751D9"/>
    <w:rsid w:val="0087648B"/>
    <w:rsid w:val="0089054C"/>
    <w:rsid w:val="008A2B81"/>
    <w:rsid w:val="008A2ECD"/>
    <w:rsid w:val="008C7CB6"/>
    <w:rsid w:val="008E147A"/>
    <w:rsid w:val="008E26D4"/>
    <w:rsid w:val="008E3A6D"/>
    <w:rsid w:val="008F7861"/>
    <w:rsid w:val="00901CD8"/>
    <w:rsid w:val="00906106"/>
    <w:rsid w:val="0091363D"/>
    <w:rsid w:val="00920335"/>
    <w:rsid w:val="00930550"/>
    <w:rsid w:val="00934103"/>
    <w:rsid w:val="009401FF"/>
    <w:rsid w:val="0094401E"/>
    <w:rsid w:val="0094673B"/>
    <w:rsid w:val="00946A79"/>
    <w:rsid w:val="00961057"/>
    <w:rsid w:val="00962478"/>
    <w:rsid w:val="0097055F"/>
    <w:rsid w:val="009708DF"/>
    <w:rsid w:val="009711D8"/>
    <w:rsid w:val="00974BCF"/>
    <w:rsid w:val="00981EFD"/>
    <w:rsid w:val="0098207F"/>
    <w:rsid w:val="0098780F"/>
    <w:rsid w:val="00993FDA"/>
    <w:rsid w:val="00995537"/>
    <w:rsid w:val="0099669B"/>
    <w:rsid w:val="009A0EAA"/>
    <w:rsid w:val="009A0EB2"/>
    <w:rsid w:val="009A5C19"/>
    <w:rsid w:val="009B5D10"/>
    <w:rsid w:val="009C0833"/>
    <w:rsid w:val="009C1A54"/>
    <w:rsid w:val="009D0481"/>
    <w:rsid w:val="009D2BDE"/>
    <w:rsid w:val="009D3134"/>
    <w:rsid w:val="009D3287"/>
    <w:rsid w:val="009D395C"/>
    <w:rsid w:val="009E1C31"/>
    <w:rsid w:val="009E24C7"/>
    <w:rsid w:val="009E384F"/>
    <w:rsid w:val="009F3AD9"/>
    <w:rsid w:val="009F5D8A"/>
    <w:rsid w:val="009F7B61"/>
    <w:rsid w:val="00A06FB8"/>
    <w:rsid w:val="00A07FDD"/>
    <w:rsid w:val="00A11B3A"/>
    <w:rsid w:val="00A250B7"/>
    <w:rsid w:val="00A25B40"/>
    <w:rsid w:val="00A339DF"/>
    <w:rsid w:val="00A33B2A"/>
    <w:rsid w:val="00A34819"/>
    <w:rsid w:val="00A3551C"/>
    <w:rsid w:val="00A370A9"/>
    <w:rsid w:val="00A424F4"/>
    <w:rsid w:val="00A440D3"/>
    <w:rsid w:val="00A53E18"/>
    <w:rsid w:val="00A64308"/>
    <w:rsid w:val="00A745E4"/>
    <w:rsid w:val="00A82C94"/>
    <w:rsid w:val="00A9216E"/>
    <w:rsid w:val="00A96061"/>
    <w:rsid w:val="00AA13D0"/>
    <w:rsid w:val="00AA89F4"/>
    <w:rsid w:val="00AB0B76"/>
    <w:rsid w:val="00AB5098"/>
    <w:rsid w:val="00AC457C"/>
    <w:rsid w:val="00AC69C7"/>
    <w:rsid w:val="00AE4821"/>
    <w:rsid w:val="00AE6D0A"/>
    <w:rsid w:val="00AF464D"/>
    <w:rsid w:val="00AF4739"/>
    <w:rsid w:val="00AF718A"/>
    <w:rsid w:val="00B01C47"/>
    <w:rsid w:val="00B07EC4"/>
    <w:rsid w:val="00B113D4"/>
    <w:rsid w:val="00B135BD"/>
    <w:rsid w:val="00B249F6"/>
    <w:rsid w:val="00B26C23"/>
    <w:rsid w:val="00B27965"/>
    <w:rsid w:val="00B27CFC"/>
    <w:rsid w:val="00B32CDA"/>
    <w:rsid w:val="00B34FA4"/>
    <w:rsid w:val="00B37975"/>
    <w:rsid w:val="00B52519"/>
    <w:rsid w:val="00B63070"/>
    <w:rsid w:val="00B63495"/>
    <w:rsid w:val="00B665E2"/>
    <w:rsid w:val="00B70030"/>
    <w:rsid w:val="00B741FA"/>
    <w:rsid w:val="00B81124"/>
    <w:rsid w:val="00B8158D"/>
    <w:rsid w:val="00B8485B"/>
    <w:rsid w:val="00B901FE"/>
    <w:rsid w:val="00B91B9C"/>
    <w:rsid w:val="00B92ADA"/>
    <w:rsid w:val="00B961E9"/>
    <w:rsid w:val="00BB06EB"/>
    <w:rsid w:val="00BB5051"/>
    <w:rsid w:val="00BB6344"/>
    <w:rsid w:val="00BC2DCA"/>
    <w:rsid w:val="00BC5522"/>
    <w:rsid w:val="00BC6FEB"/>
    <w:rsid w:val="00BC73B1"/>
    <w:rsid w:val="00BC7977"/>
    <w:rsid w:val="00BD273C"/>
    <w:rsid w:val="00BF5D78"/>
    <w:rsid w:val="00C01B97"/>
    <w:rsid w:val="00C02739"/>
    <w:rsid w:val="00C0455E"/>
    <w:rsid w:val="00C0673D"/>
    <w:rsid w:val="00C13AF4"/>
    <w:rsid w:val="00C16885"/>
    <w:rsid w:val="00C17101"/>
    <w:rsid w:val="00C24A59"/>
    <w:rsid w:val="00C25CB6"/>
    <w:rsid w:val="00C34ACA"/>
    <w:rsid w:val="00C424D1"/>
    <w:rsid w:val="00C42D7C"/>
    <w:rsid w:val="00C53BBA"/>
    <w:rsid w:val="00C55BE0"/>
    <w:rsid w:val="00C728C0"/>
    <w:rsid w:val="00C72947"/>
    <w:rsid w:val="00C72C88"/>
    <w:rsid w:val="00C76A75"/>
    <w:rsid w:val="00C82D75"/>
    <w:rsid w:val="00C85D58"/>
    <w:rsid w:val="00C909F9"/>
    <w:rsid w:val="00C94C23"/>
    <w:rsid w:val="00C96911"/>
    <w:rsid w:val="00CA7B45"/>
    <w:rsid w:val="00CB35D9"/>
    <w:rsid w:val="00CB3804"/>
    <w:rsid w:val="00CC0411"/>
    <w:rsid w:val="00CC6914"/>
    <w:rsid w:val="00CD1E5C"/>
    <w:rsid w:val="00CD1FE4"/>
    <w:rsid w:val="00CE1499"/>
    <w:rsid w:val="00CE2E3B"/>
    <w:rsid w:val="00CE38EB"/>
    <w:rsid w:val="00CE5FC6"/>
    <w:rsid w:val="00CE775C"/>
    <w:rsid w:val="00CE7C75"/>
    <w:rsid w:val="00CF2BC5"/>
    <w:rsid w:val="00CF3650"/>
    <w:rsid w:val="00CF4806"/>
    <w:rsid w:val="00D02E0B"/>
    <w:rsid w:val="00D0574F"/>
    <w:rsid w:val="00D061A1"/>
    <w:rsid w:val="00D07FE3"/>
    <w:rsid w:val="00D1121B"/>
    <w:rsid w:val="00D11F82"/>
    <w:rsid w:val="00D13AF8"/>
    <w:rsid w:val="00D15494"/>
    <w:rsid w:val="00D15F84"/>
    <w:rsid w:val="00D22EB3"/>
    <w:rsid w:val="00D25908"/>
    <w:rsid w:val="00D325BE"/>
    <w:rsid w:val="00D33805"/>
    <w:rsid w:val="00D35D74"/>
    <w:rsid w:val="00D40A85"/>
    <w:rsid w:val="00D440BB"/>
    <w:rsid w:val="00D47196"/>
    <w:rsid w:val="00D52FFC"/>
    <w:rsid w:val="00D53374"/>
    <w:rsid w:val="00D60992"/>
    <w:rsid w:val="00D63F9E"/>
    <w:rsid w:val="00D71324"/>
    <w:rsid w:val="00D72C54"/>
    <w:rsid w:val="00D76D7A"/>
    <w:rsid w:val="00D803D5"/>
    <w:rsid w:val="00D9154A"/>
    <w:rsid w:val="00D940E8"/>
    <w:rsid w:val="00DA4302"/>
    <w:rsid w:val="00DB0CF2"/>
    <w:rsid w:val="00DB2275"/>
    <w:rsid w:val="00DC463F"/>
    <w:rsid w:val="00DC5C64"/>
    <w:rsid w:val="00DC74A6"/>
    <w:rsid w:val="00DC7EEA"/>
    <w:rsid w:val="00DD7003"/>
    <w:rsid w:val="00DE0D36"/>
    <w:rsid w:val="00DE6842"/>
    <w:rsid w:val="00DF51FE"/>
    <w:rsid w:val="00DF6622"/>
    <w:rsid w:val="00DF6AAE"/>
    <w:rsid w:val="00E02766"/>
    <w:rsid w:val="00E032E8"/>
    <w:rsid w:val="00E1108F"/>
    <w:rsid w:val="00E110B7"/>
    <w:rsid w:val="00E15A17"/>
    <w:rsid w:val="00E261EE"/>
    <w:rsid w:val="00E261EF"/>
    <w:rsid w:val="00E320B0"/>
    <w:rsid w:val="00E32313"/>
    <w:rsid w:val="00E3311B"/>
    <w:rsid w:val="00E43AB8"/>
    <w:rsid w:val="00E45B40"/>
    <w:rsid w:val="00E465E1"/>
    <w:rsid w:val="00E47425"/>
    <w:rsid w:val="00E57615"/>
    <w:rsid w:val="00E614E5"/>
    <w:rsid w:val="00E636F2"/>
    <w:rsid w:val="00E75614"/>
    <w:rsid w:val="00E775DC"/>
    <w:rsid w:val="00E841A1"/>
    <w:rsid w:val="00E8494B"/>
    <w:rsid w:val="00E86B66"/>
    <w:rsid w:val="00E900F3"/>
    <w:rsid w:val="00E9026F"/>
    <w:rsid w:val="00E904D3"/>
    <w:rsid w:val="00E908BA"/>
    <w:rsid w:val="00E911C3"/>
    <w:rsid w:val="00E919C8"/>
    <w:rsid w:val="00E91BDF"/>
    <w:rsid w:val="00E9321C"/>
    <w:rsid w:val="00E95510"/>
    <w:rsid w:val="00EA30BD"/>
    <w:rsid w:val="00EB4722"/>
    <w:rsid w:val="00EB7013"/>
    <w:rsid w:val="00EC03E1"/>
    <w:rsid w:val="00EC4D84"/>
    <w:rsid w:val="00EC68D9"/>
    <w:rsid w:val="00ED066E"/>
    <w:rsid w:val="00ED0DFF"/>
    <w:rsid w:val="00ED135D"/>
    <w:rsid w:val="00ED7410"/>
    <w:rsid w:val="00ED7B8B"/>
    <w:rsid w:val="00ED7CFB"/>
    <w:rsid w:val="00EEFB91"/>
    <w:rsid w:val="00EF006A"/>
    <w:rsid w:val="00EF08B4"/>
    <w:rsid w:val="00EF0F94"/>
    <w:rsid w:val="00F10749"/>
    <w:rsid w:val="00F11002"/>
    <w:rsid w:val="00F1250E"/>
    <w:rsid w:val="00F13B17"/>
    <w:rsid w:val="00F20A4D"/>
    <w:rsid w:val="00F240CA"/>
    <w:rsid w:val="00F253E5"/>
    <w:rsid w:val="00F2664F"/>
    <w:rsid w:val="00F353DF"/>
    <w:rsid w:val="00F35650"/>
    <w:rsid w:val="00F36F8D"/>
    <w:rsid w:val="00F42710"/>
    <w:rsid w:val="00F44423"/>
    <w:rsid w:val="00F468B3"/>
    <w:rsid w:val="00F51025"/>
    <w:rsid w:val="00F5356D"/>
    <w:rsid w:val="00F55A01"/>
    <w:rsid w:val="00F55FC9"/>
    <w:rsid w:val="00F67BA1"/>
    <w:rsid w:val="00F71D07"/>
    <w:rsid w:val="00F72431"/>
    <w:rsid w:val="00F76A2A"/>
    <w:rsid w:val="00F823AD"/>
    <w:rsid w:val="00F83200"/>
    <w:rsid w:val="00F96334"/>
    <w:rsid w:val="00F968F8"/>
    <w:rsid w:val="00FA1A54"/>
    <w:rsid w:val="00FA3075"/>
    <w:rsid w:val="00FA3EF2"/>
    <w:rsid w:val="00FA70B3"/>
    <w:rsid w:val="00FB564D"/>
    <w:rsid w:val="00FC2BF6"/>
    <w:rsid w:val="00FC7192"/>
    <w:rsid w:val="00FD05F3"/>
    <w:rsid w:val="00FD6DEF"/>
    <w:rsid w:val="00FE0475"/>
    <w:rsid w:val="00FE6FB2"/>
    <w:rsid w:val="00FE7C10"/>
    <w:rsid w:val="00FF12CB"/>
    <w:rsid w:val="00FF68DA"/>
    <w:rsid w:val="00FF77F9"/>
    <w:rsid w:val="015569ED"/>
    <w:rsid w:val="017C5940"/>
    <w:rsid w:val="01D562B3"/>
    <w:rsid w:val="01DF6F05"/>
    <w:rsid w:val="02E0DAD6"/>
    <w:rsid w:val="03B74787"/>
    <w:rsid w:val="03B91DB0"/>
    <w:rsid w:val="03DBA62F"/>
    <w:rsid w:val="0430E49C"/>
    <w:rsid w:val="04325C9C"/>
    <w:rsid w:val="049911C7"/>
    <w:rsid w:val="055162EC"/>
    <w:rsid w:val="0571170E"/>
    <w:rsid w:val="05865990"/>
    <w:rsid w:val="05B09EDA"/>
    <w:rsid w:val="05E30B7F"/>
    <w:rsid w:val="060C70E9"/>
    <w:rsid w:val="06895285"/>
    <w:rsid w:val="0691BC53"/>
    <w:rsid w:val="06BBAC2C"/>
    <w:rsid w:val="06C077F0"/>
    <w:rsid w:val="071B8124"/>
    <w:rsid w:val="075FBF36"/>
    <w:rsid w:val="07FC91B8"/>
    <w:rsid w:val="08B37636"/>
    <w:rsid w:val="09021B5C"/>
    <w:rsid w:val="0956754E"/>
    <w:rsid w:val="0A4443F4"/>
    <w:rsid w:val="0A46A6E5"/>
    <w:rsid w:val="0A67FC65"/>
    <w:rsid w:val="0A809299"/>
    <w:rsid w:val="0ADF80D9"/>
    <w:rsid w:val="0AE40030"/>
    <w:rsid w:val="0B1682DD"/>
    <w:rsid w:val="0B1909C9"/>
    <w:rsid w:val="0BA27374"/>
    <w:rsid w:val="0C2EDEF7"/>
    <w:rsid w:val="0C6A7835"/>
    <w:rsid w:val="0CB58EE6"/>
    <w:rsid w:val="0CDA43D6"/>
    <w:rsid w:val="0D346ECD"/>
    <w:rsid w:val="0D381155"/>
    <w:rsid w:val="0D403B71"/>
    <w:rsid w:val="0D9746F3"/>
    <w:rsid w:val="0DCAFC60"/>
    <w:rsid w:val="0DD5DFBA"/>
    <w:rsid w:val="0E0311DF"/>
    <w:rsid w:val="0E265004"/>
    <w:rsid w:val="0E327CDB"/>
    <w:rsid w:val="0E4F5C0F"/>
    <w:rsid w:val="0E5C09A8"/>
    <w:rsid w:val="0EC558B0"/>
    <w:rsid w:val="0ECD26A3"/>
    <w:rsid w:val="0ECD7D56"/>
    <w:rsid w:val="0F177071"/>
    <w:rsid w:val="0F5765DB"/>
    <w:rsid w:val="0F75A73F"/>
    <w:rsid w:val="0F97BD31"/>
    <w:rsid w:val="0FCAE1D1"/>
    <w:rsid w:val="0FDE1A9E"/>
    <w:rsid w:val="1020208C"/>
    <w:rsid w:val="102932F3"/>
    <w:rsid w:val="10787859"/>
    <w:rsid w:val="108BDFF8"/>
    <w:rsid w:val="10C824E6"/>
    <w:rsid w:val="10DB8BC9"/>
    <w:rsid w:val="10F791B4"/>
    <w:rsid w:val="10FF9FA4"/>
    <w:rsid w:val="117AF222"/>
    <w:rsid w:val="1186982A"/>
    <w:rsid w:val="1219E415"/>
    <w:rsid w:val="12258A1D"/>
    <w:rsid w:val="1227A906"/>
    <w:rsid w:val="12637BE1"/>
    <w:rsid w:val="126FA68F"/>
    <w:rsid w:val="13FF2E30"/>
    <w:rsid w:val="13FF6101"/>
    <w:rsid w:val="14063F90"/>
    <w:rsid w:val="14439F13"/>
    <w:rsid w:val="1463D941"/>
    <w:rsid w:val="14709C95"/>
    <w:rsid w:val="1486F67E"/>
    <w:rsid w:val="1490D6C3"/>
    <w:rsid w:val="14961A29"/>
    <w:rsid w:val="1502F5F8"/>
    <w:rsid w:val="15210B84"/>
    <w:rsid w:val="154F1736"/>
    <w:rsid w:val="1578CF5F"/>
    <w:rsid w:val="15E068E1"/>
    <w:rsid w:val="1605DE9B"/>
    <w:rsid w:val="163B7611"/>
    <w:rsid w:val="163D7D54"/>
    <w:rsid w:val="169F86B2"/>
    <w:rsid w:val="16C31514"/>
    <w:rsid w:val="16F1408B"/>
    <w:rsid w:val="16FC8715"/>
    <w:rsid w:val="1710C1DC"/>
    <w:rsid w:val="1714A142"/>
    <w:rsid w:val="1755EB9C"/>
    <w:rsid w:val="1796599C"/>
    <w:rsid w:val="1820B245"/>
    <w:rsid w:val="1855329C"/>
    <w:rsid w:val="18D27B3C"/>
    <w:rsid w:val="18DAD6F5"/>
    <w:rsid w:val="18EA98C0"/>
    <w:rsid w:val="1907697F"/>
    <w:rsid w:val="193C4CFD"/>
    <w:rsid w:val="194493C4"/>
    <w:rsid w:val="197C0E82"/>
    <w:rsid w:val="1A0D7233"/>
    <w:rsid w:val="1A15F12B"/>
    <w:rsid w:val="1A5B3CEC"/>
    <w:rsid w:val="1A9449F9"/>
    <w:rsid w:val="1AC5A8CE"/>
    <w:rsid w:val="1B02A68B"/>
    <w:rsid w:val="1B179191"/>
    <w:rsid w:val="1BFB60D4"/>
    <w:rsid w:val="1C36A61F"/>
    <w:rsid w:val="1C8B6718"/>
    <w:rsid w:val="1C93106F"/>
    <w:rsid w:val="1D250C3D"/>
    <w:rsid w:val="1D36AF22"/>
    <w:rsid w:val="1D697D20"/>
    <w:rsid w:val="1D718B10"/>
    <w:rsid w:val="1D878178"/>
    <w:rsid w:val="1DC19049"/>
    <w:rsid w:val="1E49CDEA"/>
    <w:rsid w:val="1F3F83F2"/>
    <w:rsid w:val="1F582548"/>
    <w:rsid w:val="1FEA53E7"/>
    <w:rsid w:val="1FFDF1C7"/>
    <w:rsid w:val="20146CCD"/>
    <w:rsid w:val="208DD246"/>
    <w:rsid w:val="20B7A9CF"/>
    <w:rsid w:val="20FCA892"/>
    <w:rsid w:val="21961F19"/>
    <w:rsid w:val="21ABFE8D"/>
    <w:rsid w:val="21B55C9A"/>
    <w:rsid w:val="2236DA36"/>
    <w:rsid w:val="223D744F"/>
    <w:rsid w:val="22544E8D"/>
    <w:rsid w:val="226E3077"/>
    <w:rsid w:val="228DF229"/>
    <w:rsid w:val="22CEEA11"/>
    <w:rsid w:val="22E108A9"/>
    <w:rsid w:val="22F475C0"/>
    <w:rsid w:val="238696B3"/>
    <w:rsid w:val="23A0FAF5"/>
    <w:rsid w:val="2444DF32"/>
    <w:rsid w:val="251B6CA3"/>
    <w:rsid w:val="257D8983"/>
    <w:rsid w:val="25A675F2"/>
    <w:rsid w:val="261531BD"/>
    <w:rsid w:val="2643F374"/>
    <w:rsid w:val="2682B79E"/>
    <w:rsid w:val="2687F545"/>
    <w:rsid w:val="26CCEC37"/>
    <w:rsid w:val="26D1E2D0"/>
    <w:rsid w:val="26E5ADB6"/>
    <w:rsid w:val="27507FCA"/>
    <w:rsid w:val="277070EA"/>
    <w:rsid w:val="278472A3"/>
    <w:rsid w:val="2815E865"/>
    <w:rsid w:val="28219905"/>
    <w:rsid w:val="284EC958"/>
    <w:rsid w:val="28E00C49"/>
    <w:rsid w:val="28E50A9B"/>
    <w:rsid w:val="290403D8"/>
    <w:rsid w:val="2905B7EB"/>
    <w:rsid w:val="2A091EEB"/>
    <w:rsid w:val="2A0DC233"/>
    <w:rsid w:val="2A492884"/>
    <w:rsid w:val="2A4CAA7B"/>
    <w:rsid w:val="2A6C77FC"/>
    <w:rsid w:val="2A6D972B"/>
    <w:rsid w:val="2A7C84DE"/>
    <w:rsid w:val="2AA0B8B0"/>
    <w:rsid w:val="2B2AEA31"/>
    <w:rsid w:val="2B43A32E"/>
    <w:rsid w:val="2B9A80D3"/>
    <w:rsid w:val="2BAC0197"/>
    <w:rsid w:val="2C473B3E"/>
    <w:rsid w:val="2C543163"/>
    <w:rsid w:val="2C7E134A"/>
    <w:rsid w:val="2D04A052"/>
    <w:rsid w:val="2D747EAC"/>
    <w:rsid w:val="2DA6DB6C"/>
    <w:rsid w:val="2DEC28AC"/>
    <w:rsid w:val="2DFA0D1B"/>
    <w:rsid w:val="2E033429"/>
    <w:rsid w:val="2E2A702F"/>
    <w:rsid w:val="2EE01BE3"/>
    <w:rsid w:val="2EF4897B"/>
    <w:rsid w:val="2F72ECFC"/>
    <w:rsid w:val="2F871FE3"/>
    <w:rsid w:val="2F97F24C"/>
    <w:rsid w:val="2FA9E6D6"/>
    <w:rsid w:val="300CC4F2"/>
    <w:rsid w:val="308684D4"/>
    <w:rsid w:val="30B9F2C7"/>
    <w:rsid w:val="30C490FF"/>
    <w:rsid w:val="30CEC40B"/>
    <w:rsid w:val="30DE3B07"/>
    <w:rsid w:val="31102F25"/>
    <w:rsid w:val="3134AD15"/>
    <w:rsid w:val="3178660B"/>
    <w:rsid w:val="3183692B"/>
    <w:rsid w:val="31F012EF"/>
    <w:rsid w:val="327DBDBD"/>
    <w:rsid w:val="32E9D338"/>
    <w:rsid w:val="336B6EE9"/>
    <w:rsid w:val="33A599EF"/>
    <w:rsid w:val="34241CB3"/>
    <w:rsid w:val="3431AE4E"/>
    <w:rsid w:val="34499261"/>
    <w:rsid w:val="3451B5AB"/>
    <w:rsid w:val="34A84ED5"/>
    <w:rsid w:val="34C4CFBA"/>
    <w:rsid w:val="34CD0829"/>
    <w:rsid w:val="34F0A79E"/>
    <w:rsid w:val="356BFA1C"/>
    <w:rsid w:val="3577A024"/>
    <w:rsid w:val="3577E01B"/>
    <w:rsid w:val="35810F30"/>
    <w:rsid w:val="35A5FB1B"/>
    <w:rsid w:val="35C5C5DF"/>
    <w:rsid w:val="35DC1864"/>
    <w:rsid w:val="362F4A73"/>
    <w:rsid w:val="364326FA"/>
    <w:rsid w:val="36435289"/>
    <w:rsid w:val="36EDCB63"/>
    <w:rsid w:val="372CD90C"/>
    <w:rsid w:val="37B5BC77"/>
    <w:rsid w:val="37CAC08C"/>
    <w:rsid w:val="382DE37F"/>
    <w:rsid w:val="384B04C2"/>
    <w:rsid w:val="386E2B7F"/>
    <w:rsid w:val="38CE2ABF"/>
    <w:rsid w:val="393C6E59"/>
    <w:rsid w:val="394B1450"/>
    <w:rsid w:val="397B510A"/>
    <w:rsid w:val="3A152B1B"/>
    <w:rsid w:val="3A78963A"/>
    <w:rsid w:val="3B043922"/>
    <w:rsid w:val="3B231607"/>
    <w:rsid w:val="3BAE3E1E"/>
    <w:rsid w:val="3BF15EE4"/>
    <w:rsid w:val="3C6828FB"/>
    <w:rsid w:val="3C7AAEE0"/>
    <w:rsid w:val="3C96A9CB"/>
    <w:rsid w:val="3CA8BEAC"/>
    <w:rsid w:val="3CF3141B"/>
    <w:rsid w:val="3D0B0D88"/>
    <w:rsid w:val="3DAFB15E"/>
    <w:rsid w:val="3E0432A8"/>
    <w:rsid w:val="3E3C7B7A"/>
    <w:rsid w:val="3E5146B2"/>
    <w:rsid w:val="3E893DD4"/>
    <w:rsid w:val="3EB5C3A6"/>
    <w:rsid w:val="3ECCEAFF"/>
    <w:rsid w:val="3EEC53E7"/>
    <w:rsid w:val="3F35AF8A"/>
    <w:rsid w:val="3F7D161E"/>
    <w:rsid w:val="3FC036E4"/>
    <w:rsid w:val="3FD8F99F"/>
    <w:rsid w:val="402BB7DD"/>
    <w:rsid w:val="402D5988"/>
    <w:rsid w:val="4039D3F9"/>
    <w:rsid w:val="40772244"/>
    <w:rsid w:val="40775515"/>
    <w:rsid w:val="40A5E43F"/>
    <w:rsid w:val="40BB9327"/>
    <w:rsid w:val="40C3A117"/>
    <w:rsid w:val="40D39D79"/>
    <w:rsid w:val="411A5844"/>
    <w:rsid w:val="4162930A"/>
    <w:rsid w:val="419A0DC8"/>
    <w:rsid w:val="41EB8CF0"/>
    <w:rsid w:val="4230522A"/>
    <w:rsid w:val="4245F5E0"/>
    <w:rsid w:val="425A5735"/>
    <w:rsid w:val="4265FD3D"/>
    <w:rsid w:val="427BC1AB"/>
    <w:rsid w:val="4281CF4B"/>
    <w:rsid w:val="429D77FB"/>
    <w:rsid w:val="42AAF42C"/>
    <w:rsid w:val="42B2493F"/>
    <w:rsid w:val="42BFF841"/>
    <w:rsid w:val="43243DB0"/>
    <w:rsid w:val="43983742"/>
    <w:rsid w:val="43FE6293"/>
    <w:rsid w:val="447CBD20"/>
    <w:rsid w:val="44DE0D37"/>
    <w:rsid w:val="457A18B0"/>
    <w:rsid w:val="459A98A0"/>
    <w:rsid w:val="45B78122"/>
    <w:rsid w:val="460095A5"/>
    <w:rsid w:val="46243A41"/>
    <w:rsid w:val="469042BE"/>
    <w:rsid w:val="46CA381C"/>
    <w:rsid w:val="46E466F1"/>
    <w:rsid w:val="47CBD560"/>
    <w:rsid w:val="4929A414"/>
    <w:rsid w:val="498506E4"/>
    <w:rsid w:val="498664CB"/>
    <w:rsid w:val="49FFDC62"/>
    <w:rsid w:val="4A3B6C38"/>
    <w:rsid w:val="4A8F141D"/>
    <w:rsid w:val="4AC92810"/>
    <w:rsid w:val="4ADB6521"/>
    <w:rsid w:val="4ADE6A9D"/>
    <w:rsid w:val="4AF4B3A9"/>
    <w:rsid w:val="4B2EB81D"/>
    <w:rsid w:val="4BE8FE61"/>
    <w:rsid w:val="4BF229B3"/>
    <w:rsid w:val="4C22440D"/>
    <w:rsid w:val="4C5524BA"/>
    <w:rsid w:val="4C87378D"/>
    <w:rsid w:val="4CC38EAA"/>
    <w:rsid w:val="4CEB497B"/>
    <w:rsid w:val="4CFA6CD9"/>
    <w:rsid w:val="4D22AFF8"/>
    <w:rsid w:val="4D31C345"/>
    <w:rsid w:val="4D4F307A"/>
    <w:rsid w:val="4D4F8EEA"/>
    <w:rsid w:val="4D64A3FE"/>
    <w:rsid w:val="4DBF7A61"/>
    <w:rsid w:val="4DC2A132"/>
    <w:rsid w:val="4DCE9AE5"/>
    <w:rsid w:val="4DD6F6F1"/>
    <w:rsid w:val="4E25571A"/>
    <w:rsid w:val="4E707B25"/>
    <w:rsid w:val="4EAAEB27"/>
    <w:rsid w:val="4EE43C0E"/>
    <w:rsid w:val="4F401F8F"/>
    <w:rsid w:val="4F6E29EC"/>
    <w:rsid w:val="4F7506FC"/>
    <w:rsid w:val="4FDEBE2A"/>
    <w:rsid w:val="4FECAE73"/>
    <w:rsid w:val="5022B917"/>
    <w:rsid w:val="504163DC"/>
    <w:rsid w:val="51664C17"/>
    <w:rsid w:val="517C8636"/>
    <w:rsid w:val="51991C67"/>
    <w:rsid w:val="51F1A057"/>
    <w:rsid w:val="51F32AD0"/>
    <w:rsid w:val="52466CB1"/>
    <w:rsid w:val="524E9C09"/>
    <w:rsid w:val="5275B564"/>
    <w:rsid w:val="52A067B5"/>
    <w:rsid w:val="52D7E273"/>
    <w:rsid w:val="52F882A6"/>
    <w:rsid w:val="5314CB72"/>
    <w:rsid w:val="53B57D7F"/>
    <w:rsid w:val="53D89ADB"/>
    <w:rsid w:val="542FF82C"/>
    <w:rsid w:val="54D6A8E9"/>
    <w:rsid w:val="55F44085"/>
    <w:rsid w:val="561C9ABF"/>
    <w:rsid w:val="5620B257"/>
    <w:rsid w:val="564FDB15"/>
    <w:rsid w:val="56A2AD4E"/>
    <w:rsid w:val="570F6098"/>
    <w:rsid w:val="5740EC32"/>
    <w:rsid w:val="5768DB47"/>
    <w:rsid w:val="57A5D4AC"/>
    <w:rsid w:val="57E5CA78"/>
    <w:rsid w:val="57F2DD8D"/>
    <w:rsid w:val="58036554"/>
    <w:rsid w:val="5824E0A7"/>
    <w:rsid w:val="582AC438"/>
    <w:rsid w:val="58B3F939"/>
    <w:rsid w:val="58BE1023"/>
    <w:rsid w:val="58C9B62B"/>
    <w:rsid w:val="593A81D0"/>
    <w:rsid w:val="596F1BFA"/>
    <w:rsid w:val="5A3A8807"/>
    <w:rsid w:val="5A96BE3B"/>
    <w:rsid w:val="5AAEA0C8"/>
    <w:rsid w:val="5AC168B8"/>
    <w:rsid w:val="5AE27651"/>
    <w:rsid w:val="5B07D27E"/>
    <w:rsid w:val="5B7ACE5C"/>
    <w:rsid w:val="5BF182D3"/>
    <w:rsid w:val="5CEE6CB6"/>
    <w:rsid w:val="5D299795"/>
    <w:rsid w:val="5D86EFF2"/>
    <w:rsid w:val="5DC96366"/>
    <w:rsid w:val="5DE18F25"/>
    <w:rsid w:val="5E33DCA5"/>
    <w:rsid w:val="5E3E1024"/>
    <w:rsid w:val="5E421841"/>
    <w:rsid w:val="5E5B6AEA"/>
    <w:rsid w:val="5E896FDB"/>
    <w:rsid w:val="5F125321"/>
    <w:rsid w:val="5F5AC4CF"/>
    <w:rsid w:val="5FD0C665"/>
    <w:rsid w:val="6054A9F9"/>
    <w:rsid w:val="605D238F"/>
    <w:rsid w:val="606C9682"/>
    <w:rsid w:val="617ED4B0"/>
    <w:rsid w:val="61D6BBFD"/>
    <w:rsid w:val="62096B79"/>
    <w:rsid w:val="629C68B9"/>
    <w:rsid w:val="62A0FE6D"/>
    <w:rsid w:val="62B8A578"/>
    <w:rsid w:val="634D3037"/>
    <w:rsid w:val="634F35EA"/>
    <w:rsid w:val="636211B3"/>
    <w:rsid w:val="636807F9"/>
    <w:rsid w:val="6392E310"/>
    <w:rsid w:val="63B13EDE"/>
    <w:rsid w:val="63C9384B"/>
    <w:rsid w:val="63DC6A0E"/>
    <w:rsid w:val="647D2E53"/>
    <w:rsid w:val="64B4A911"/>
    <w:rsid w:val="64CC371E"/>
    <w:rsid w:val="64F4C33B"/>
    <w:rsid w:val="653E96EF"/>
    <w:rsid w:val="65B00554"/>
    <w:rsid w:val="65B14F86"/>
    <w:rsid w:val="65E3B000"/>
    <w:rsid w:val="65E44718"/>
    <w:rsid w:val="65EF8E02"/>
    <w:rsid w:val="66379C66"/>
    <w:rsid w:val="6653D424"/>
    <w:rsid w:val="6656BB06"/>
    <w:rsid w:val="667653B7"/>
    <w:rsid w:val="66802865"/>
    <w:rsid w:val="6685743B"/>
    <w:rsid w:val="669BB422"/>
    <w:rsid w:val="66A35139"/>
    <w:rsid w:val="671E0517"/>
    <w:rsid w:val="671F4C2E"/>
    <w:rsid w:val="6747E4D2"/>
    <w:rsid w:val="679B1564"/>
    <w:rsid w:val="6830233E"/>
    <w:rsid w:val="683A4B27"/>
    <w:rsid w:val="68505D6C"/>
    <w:rsid w:val="685B6D05"/>
    <w:rsid w:val="68652EB0"/>
    <w:rsid w:val="68AA259F"/>
    <w:rsid w:val="68B391BE"/>
    <w:rsid w:val="68DF2BD6"/>
    <w:rsid w:val="69009B8F"/>
    <w:rsid w:val="6905AC2D"/>
    <w:rsid w:val="6948646C"/>
    <w:rsid w:val="6952385A"/>
    <w:rsid w:val="69E258C5"/>
    <w:rsid w:val="6A15C6B8"/>
    <w:rsid w:val="6A77D8A3"/>
    <w:rsid w:val="6AB34623"/>
    <w:rsid w:val="6ADA77EE"/>
    <w:rsid w:val="6B1FE546"/>
    <w:rsid w:val="6B2B77A2"/>
    <w:rsid w:val="6B40D889"/>
    <w:rsid w:val="6B426FC7"/>
    <w:rsid w:val="6B42FFF7"/>
    <w:rsid w:val="6B4B58AC"/>
    <w:rsid w:val="6B6ADEEB"/>
    <w:rsid w:val="6C6AD8E0"/>
    <w:rsid w:val="6D0BC5E7"/>
    <w:rsid w:val="6D5A13F3"/>
    <w:rsid w:val="6D5E1571"/>
    <w:rsid w:val="6D760EDE"/>
    <w:rsid w:val="6D9CFD93"/>
    <w:rsid w:val="6E091D60"/>
    <w:rsid w:val="6E348222"/>
    <w:rsid w:val="6E80CE24"/>
    <w:rsid w:val="6ED37415"/>
    <w:rsid w:val="6EFD6416"/>
    <w:rsid w:val="6F443FBA"/>
    <w:rsid w:val="6F4BFB8E"/>
    <w:rsid w:val="6F675923"/>
    <w:rsid w:val="6F9B5665"/>
    <w:rsid w:val="6FE04D54"/>
    <w:rsid w:val="6FEBD747"/>
    <w:rsid w:val="701C4380"/>
    <w:rsid w:val="704363D3"/>
    <w:rsid w:val="70B6BA05"/>
    <w:rsid w:val="710EBFD3"/>
    <w:rsid w:val="7111C339"/>
    <w:rsid w:val="7114A680"/>
    <w:rsid w:val="71262D5F"/>
    <w:rsid w:val="713E8DEA"/>
    <w:rsid w:val="71568757"/>
    <w:rsid w:val="71B813E1"/>
    <w:rsid w:val="7216C62C"/>
    <w:rsid w:val="72338D57"/>
    <w:rsid w:val="7246B763"/>
    <w:rsid w:val="72923596"/>
    <w:rsid w:val="73006B61"/>
    <w:rsid w:val="737DB279"/>
    <w:rsid w:val="73F9A549"/>
    <w:rsid w:val="7414AEAA"/>
    <w:rsid w:val="744188FF"/>
    <w:rsid w:val="745DDA3A"/>
    <w:rsid w:val="748F13B5"/>
    <w:rsid w:val="74B05E43"/>
    <w:rsid w:val="750E2211"/>
    <w:rsid w:val="752C8CDA"/>
    <w:rsid w:val="757ADC6F"/>
    <w:rsid w:val="757E1B64"/>
    <w:rsid w:val="759882B8"/>
    <w:rsid w:val="75E887F1"/>
    <w:rsid w:val="7666E179"/>
    <w:rsid w:val="7691C34C"/>
    <w:rsid w:val="76D37997"/>
    <w:rsid w:val="76E07D52"/>
    <w:rsid w:val="77363198"/>
    <w:rsid w:val="7780463F"/>
    <w:rsid w:val="77C0AE98"/>
    <w:rsid w:val="77F4724E"/>
    <w:rsid w:val="781C9219"/>
    <w:rsid w:val="786E7E41"/>
    <w:rsid w:val="788A9513"/>
    <w:rsid w:val="78CFBED3"/>
    <w:rsid w:val="78D8EA0F"/>
    <w:rsid w:val="78F84689"/>
    <w:rsid w:val="7913FCE5"/>
    <w:rsid w:val="79455FD9"/>
    <w:rsid w:val="79A3035B"/>
    <w:rsid w:val="79F55ACD"/>
    <w:rsid w:val="7A1F7508"/>
    <w:rsid w:val="7A41AA46"/>
    <w:rsid w:val="7A65FD5C"/>
    <w:rsid w:val="7A7D36D2"/>
    <w:rsid w:val="7ABE66FB"/>
    <w:rsid w:val="7AD5DA5C"/>
    <w:rsid w:val="7AF5E1B9"/>
    <w:rsid w:val="7BABE0BB"/>
    <w:rsid w:val="7C003C58"/>
    <w:rsid w:val="7C10262A"/>
    <w:rsid w:val="7C2C0E76"/>
    <w:rsid w:val="7C31F4F8"/>
    <w:rsid w:val="7C3EBFAC"/>
    <w:rsid w:val="7CA66572"/>
    <w:rsid w:val="7CFBEBD6"/>
    <w:rsid w:val="7D050CD2"/>
    <w:rsid w:val="7D2C0A96"/>
    <w:rsid w:val="7D83AEA5"/>
    <w:rsid w:val="7DA4D34E"/>
    <w:rsid w:val="7DC7ECB7"/>
    <w:rsid w:val="7DF114B8"/>
    <w:rsid w:val="7E440911"/>
    <w:rsid w:val="7E5D1310"/>
    <w:rsid w:val="7E66C558"/>
    <w:rsid w:val="7E6AEB1C"/>
    <w:rsid w:val="7E8C0004"/>
    <w:rsid w:val="7EE35057"/>
    <w:rsid w:val="7EEE3524"/>
    <w:rsid w:val="7FFDC7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52635"/>
  <w15:docId w15:val="{A40309BE-C3C8-4740-8502-AF8131F5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00" w:lineRule="atLeast"/>
    </w:pPr>
    <w:rPr>
      <w:rFonts w:ascii="Arial" w:hAnsi="Arial"/>
      <w:sz w:val="22"/>
    </w:rPr>
  </w:style>
  <w:style w:type="paragraph" w:styleId="Heading1">
    <w:name w:val="heading 1"/>
    <w:basedOn w:val="Normal"/>
    <w:next w:val="BodyText"/>
    <w:qFormat/>
    <w:rsid w:val="00DA4302"/>
    <w:pPr>
      <w:keepNext/>
      <w:tabs>
        <w:tab w:val="left" w:pos="397"/>
        <w:tab w:val="left" w:pos="624"/>
        <w:tab w:val="left" w:pos="851"/>
        <w:tab w:val="left" w:pos="1077"/>
        <w:tab w:val="left" w:pos="1304"/>
      </w:tabs>
      <w:spacing w:before="600" w:after="400" w:line="440" w:lineRule="atLeast"/>
      <w:outlineLvl w:val="0"/>
    </w:pPr>
    <w:rPr>
      <w:color w:val="627B80"/>
      <w:kern w:val="32"/>
      <w:sz w:val="40"/>
    </w:rPr>
  </w:style>
  <w:style w:type="paragraph" w:styleId="Heading2">
    <w:name w:val="heading 2"/>
    <w:basedOn w:val="Normal"/>
    <w:next w:val="BodyText"/>
    <w:qFormat/>
    <w:rsid w:val="00DA4302"/>
    <w:pPr>
      <w:keepNext/>
      <w:tabs>
        <w:tab w:val="left" w:pos="510"/>
        <w:tab w:val="left" w:pos="680"/>
        <w:tab w:val="left" w:pos="851"/>
        <w:tab w:val="left" w:pos="1021"/>
      </w:tabs>
      <w:spacing w:before="300" w:after="140"/>
      <w:outlineLvl w:val="1"/>
    </w:pPr>
    <w:rPr>
      <w:color w:val="EE2A24"/>
      <w:sz w:val="28"/>
    </w:rPr>
  </w:style>
  <w:style w:type="paragraph" w:styleId="Heading3">
    <w:name w:val="heading 3"/>
    <w:basedOn w:val="Normal"/>
    <w:next w:val="BodyText"/>
    <w:qFormat/>
    <w:rsid w:val="00DA4302"/>
    <w:pPr>
      <w:keepNext/>
      <w:tabs>
        <w:tab w:val="left" w:pos="567"/>
        <w:tab w:val="left" w:pos="680"/>
        <w:tab w:val="left" w:pos="794"/>
        <w:tab w:val="left" w:pos="907"/>
        <w:tab w:val="left" w:pos="1021"/>
        <w:tab w:val="left" w:pos="1134"/>
        <w:tab w:val="left" w:pos="1247"/>
      </w:tabs>
      <w:spacing w:before="240" w:after="60"/>
      <w:outlineLvl w:val="2"/>
    </w:pPr>
    <w:rPr>
      <w:b/>
      <w:color w:val="627B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340"/>
      </w:tabs>
      <w:spacing w:after="140"/>
    </w:pPr>
  </w:style>
  <w:style w:type="paragraph" w:styleId="BodyText2">
    <w:name w:val="Body Text 2"/>
    <w:basedOn w:val="BodyText"/>
    <w:semiHidden/>
    <w:rPr>
      <w:b/>
      <w:sz w:val="21"/>
    </w:rPr>
  </w:style>
  <w:style w:type="paragraph" w:customStyle="1" w:styleId="BoxBodyText">
    <w:name w:val="Box Body Text"/>
    <w:basedOn w:val="Normal"/>
    <w:pPr>
      <w:pBdr>
        <w:left w:val="single" w:sz="6" w:space="11" w:color="C2B5A8"/>
        <w:bottom w:val="single" w:sz="6" w:space="11" w:color="C2B5A8"/>
        <w:right w:val="single" w:sz="6" w:space="11" w:color="C2B5A8"/>
      </w:pBdr>
      <w:shd w:val="clear" w:color="auto" w:fill="C2B5A8"/>
      <w:tabs>
        <w:tab w:val="left" w:pos="227"/>
        <w:tab w:val="left" w:pos="340"/>
      </w:tabs>
      <w:spacing w:after="100" w:line="280" w:lineRule="atLeast"/>
      <w:ind w:left="227" w:right="3141"/>
    </w:pPr>
    <w:rPr>
      <w:rFonts w:eastAsia="Times New Roman"/>
      <w:sz w:val="20"/>
    </w:rPr>
  </w:style>
  <w:style w:type="paragraph" w:customStyle="1" w:styleId="BoxHeading">
    <w:name w:val="Box Heading"/>
    <w:basedOn w:val="Normal"/>
    <w:next w:val="BoxBodyText"/>
    <w:pPr>
      <w:pBdr>
        <w:top w:val="single" w:sz="4" w:space="8" w:color="C2B5A8"/>
        <w:left w:val="single" w:sz="4" w:space="11" w:color="C2B5A8"/>
        <w:bottom w:val="single" w:sz="4" w:space="5" w:color="C2B5A8"/>
        <w:right w:val="single" w:sz="4" w:space="11" w:color="C2B5A8"/>
      </w:pBdr>
      <w:shd w:val="clear" w:color="auto" w:fill="C2B5A8"/>
      <w:tabs>
        <w:tab w:val="left" w:pos="227"/>
        <w:tab w:val="left" w:pos="340"/>
      </w:tabs>
      <w:spacing w:line="280" w:lineRule="atLeast"/>
      <w:ind w:left="227" w:right="3141"/>
    </w:pPr>
    <w:rPr>
      <w:rFonts w:eastAsia="Times New Roman"/>
      <w:b/>
      <w:sz w:val="20"/>
    </w:rPr>
  </w:style>
  <w:style w:type="paragraph" w:customStyle="1" w:styleId="BoxListBullet">
    <w:name w:val="Box List Bullet"/>
    <w:basedOn w:val="BoxBodyText"/>
    <w:next w:val="BoxBodyText"/>
    <w:pPr>
      <w:numPr>
        <w:numId w:val="1"/>
      </w:numPr>
      <w:tabs>
        <w:tab w:val="clear" w:pos="227"/>
        <w:tab w:val="clear" w:pos="360"/>
        <w:tab w:val="left" w:pos="454"/>
      </w:tabs>
    </w:pPr>
  </w:style>
  <w:style w:type="paragraph" w:styleId="Caption">
    <w:name w:val="caption"/>
    <w:basedOn w:val="Normal"/>
    <w:next w:val="BodyText"/>
    <w:qFormat/>
    <w:pPr>
      <w:spacing w:after="300" w:line="260" w:lineRule="atLeast"/>
    </w:pPr>
    <w:rPr>
      <w:b/>
      <w:sz w:val="20"/>
    </w:rPr>
  </w:style>
  <w:style w:type="paragraph" w:customStyle="1" w:styleId="ContentsHeading">
    <w:name w:val="Contents Heading"/>
    <w:basedOn w:val="Normal"/>
    <w:next w:val="BodyText"/>
    <w:pPr>
      <w:spacing w:after="400" w:line="440" w:lineRule="atLeast"/>
    </w:pPr>
    <w:rPr>
      <w:color w:val="93867A"/>
      <w:sz w:val="40"/>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spacing w:after="100" w:line="220" w:lineRule="atLeast"/>
    </w:pPr>
    <w:rPr>
      <w:sz w:val="16"/>
    </w:rPr>
  </w:style>
  <w:style w:type="character" w:styleId="FollowedHyperlink">
    <w:name w:val="FollowedHyperlink"/>
    <w:basedOn w:val="DefaultParagraphFont"/>
    <w:semiHidden/>
    <w:rPr>
      <w:color w:val="93867A"/>
      <w:u w:val="none"/>
    </w:rPr>
  </w:style>
  <w:style w:type="paragraph" w:styleId="Footer">
    <w:name w:val="footer"/>
    <w:basedOn w:val="Normal"/>
    <w:semiHidden/>
    <w:pPr>
      <w:spacing w:line="160" w:lineRule="atLeast"/>
    </w:pPr>
    <w:rPr>
      <w:sz w:val="12"/>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FF0000"/>
      <w:u w:val="none"/>
    </w:rPr>
  </w:style>
  <w:style w:type="paragraph" w:styleId="ListBullet">
    <w:name w:val="List Bullet"/>
    <w:basedOn w:val="Normal"/>
    <w:semiHidden/>
    <w:pPr>
      <w:numPr>
        <w:numId w:val="2"/>
      </w:numPr>
      <w:tabs>
        <w:tab w:val="clear" w:pos="360"/>
        <w:tab w:val="left" w:pos="340"/>
        <w:tab w:val="left" w:pos="567"/>
        <w:tab w:val="left" w:pos="794"/>
      </w:tabs>
      <w:spacing w:after="140"/>
    </w:pPr>
  </w:style>
  <w:style w:type="paragraph" w:styleId="ListNumber">
    <w:name w:val="List Number"/>
    <w:basedOn w:val="Normal"/>
    <w:semiHidden/>
    <w:pPr>
      <w:numPr>
        <w:numId w:val="3"/>
      </w:numPr>
      <w:tabs>
        <w:tab w:val="clear" w:pos="360"/>
        <w:tab w:val="left" w:pos="340"/>
        <w:tab w:val="left" w:pos="454"/>
        <w:tab w:val="left" w:pos="567"/>
      </w:tabs>
      <w:spacing w:after="140"/>
    </w:pPr>
  </w:style>
  <w:style w:type="character" w:styleId="PageNumber">
    <w:name w:val="page number"/>
    <w:basedOn w:val="DefaultParagraphFont"/>
    <w:semiHidden/>
    <w:rPr>
      <w:rFonts w:ascii="Arial" w:hAnsi="Arial"/>
      <w:dstrike w:val="0"/>
      <w:color w:val="auto"/>
      <w:sz w:val="18"/>
      <w:u w:val="none"/>
      <w:vertAlign w:val="baseline"/>
    </w:rPr>
  </w:style>
  <w:style w:type="paragraph" w:styleId="Quote">
    <w:name w:val="Quote"/>
    <w:basedOn w:val="Normal"/>
    <w:next w:val="BodyText"/>
    <w:qFormat/>
    <w:rsid w:val="00DA4302"/>
    <w:pPr>
      <w:spacing w:after="140" w:line="440" w:lineRule="atLeast"/>
    </w:pPr>
    <w:rPr>
      <w:color w:val="627B80"/>
      <w:sz w:val="36"/>
    </w:rPr>
  </w:style>
  <w:style w:type="paragraph" w:customStyle="1" w:styleId="Source">
    <w:name w:val="Source"/>
    <w:basedOn w:val="BodyText"/>
    <w:pPr>
      <w:spacing w:before="80" w:after="300" w:line="220" w:lineRule="atLeast"/>
    </w:pPr>
    <w:rPr>
      <w:sz w:val="16"/>
    </w:rPr>
  </w:style>
  <w:style w:type="paragraph" w:styleId="Subtitle">
    <w:name w:val="Subtitle"/>
    <w:basedOn w:val="Normal"/>
    <w:next w:val="BodyText"/>
    <w:pPr>
      <w:spacing w:after="600"/>
    </w:pPr>
    <w:rPr>
      <w:color w:val="FF0000"/>
      <w:sz w:val="28"/>
    </w:rPr>
  </w:style>
  <w:style w:type="paragraph" w:styleId="TableofFigures">
    <w:name w:val="table of figures"/>
    <w:basedOn w:val="Caption"/>
    <w:next w:val="Normal"/>
    <w:semiHidden/>
    <w:pPr>
      <w:spacing w:after="140"/>
    </w:pPr>
  </w:style>
  <w:style w:type="paragraph" w:styleId="Title">
    <w:name w:val="Title"/>
    <w:basedOn w:val="Normal"/>
    <w:next w:val="Subtitle"/>
    <w:qFormat/>
    <w:rsid w:val="00961057"/>
    <w:pPr>
      <w:spacing w:after="140" w:line="600" w:lineRule="atLeast"/>
    </w:pPr>
    <w:rPr>
      <w:color w:val="627B84"/>
      <w:kern w:val="28"/>
      <w:sz w:val="60"/>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Heading1Numbered">
    <w:name w:val="Heading 1 Numbered"/>
    <w:basedOn w:val="Heading1"/>
    <w:next w:val="BodyText"/>
    <w:pPr>
      <w:numPr>
        <w:numId w:val="4"/>
      </w:numPr>
      <w:tabs>
        <w:tab w:val="clear" w:pos="397"/>
        <w:tab w:val="clear" w:pos="624"/>
        <w:tab w:val="clear" w:pos="851"/>
        <w:tab w:val="clear" w:pos="1077"/>
        <w:tab w:val="clear" w:pos="1304"/>
      </w:tabs>
    </w:pPr>
  </w:style>
  <w:style w:type="paragraph" w:customStyle="1" w:styleId="Heading3Numbered">
    <w:name w:val="Heading 3 Numbered"/>
    <w:basedOn w:val="Heading3"/>
    <w:next w:val="BodyText"/>
    <w:pPr>
      <w:numPr>
        <w:ilvl w:val="2"/>
        <w:numId w:val="4"/>
      </w:numPr>
      <w:tabs>
        <w:tab w:val="clear" w:pos="567"/>
        <w:tab w:val="clear" w:pos="680"/>
        <w:tab w:val="clear" w:pos="794"/>
        <w:tab w:val="clear" w:pos="907"/>
        <w:tab w:val="clear" w:pos="1021"/>
        <w:tab w:val="clear" w:pos="1134"/>
        <w:tab w:val="clear" w:pos="1247"/>
      </w:tabs>
    </w:pPr>
  </w:style>
  <w:style w:type="paragraph" w:customStyle="1" w:styleId="Heading2Numbered">
    <w:name w:val="Heading 2 Numbered"/>
    <w:basedOn w:val="Heading2"/>
    <w:next w:val="BodyText"/>
    <w:pPr>
      <w:numPr>
        <w:ilvl w:val="1"/>
        <w:numId w:val="4"/>
      </w:numPr>
      <w:tabs>
        <w:tab w:val="clear" w:pos="510"/>
        <w:tab w:val="clear" w:pos="680"/>
        <w:tab w:val="clear" w:pos="851"/>
        <w:tab w:val="clear" w:pos="1021"/>
      </w:tabs>
    </w:pPr>
  </w:style>
  <w:style w:type="paragraph" w:customStyle="1" w:styleId="Bullets">
    <w:name w:val="Bullets"/>
    <w:basedOn w:val="BodyText"/>
    <w:link w:val="BulletsChar"/>
    <w:qFormat/>
    <w:rsid w:val="00A07FDD"/>
    <w:pPr>
      <w:numPr>
        <w:numId w:val="5"/>
      </w:numPr>
    </w:pPr>
  </w:style>
  <w:style w:type="paragraph" w:styleId="BalloonText">
    <w:name w:val="Balloon Text"/>
    <w:basedOn w:val="Normal"/>
    <w:link w:val="BalloonTextChar"/>
    <w:uiPriority w:val="99"/>
    <w:semiHidden/>
    <w:unhideWhenUsed/>
    <w:rsid w:val="00A07FDD"/>
    <w:pPr>
      <w:spacing w:line="240" w:lineRule="auto"/>
    </w:pPr>
    <w:rPr>
      <w:rFonts w:ascii="Tahoma" w:hAnsi="Tahoma" w:cs="Tahoma"/>
      <w:sz w:val="16"/>
      <w:szCs w:val="16"/>
    </w:rPr>
  </w:style>
  <w:style w:type="character" w:customStyle="1" w:styleId="BodyTextChar">
    <w:name w:val="Body Text Char"/>
    <w:basedOn w:val="DefaultParagraphFont"/>
    <w:link w:val="BodyText"/>
    <w:rsid w:val="00A07FDD"/>
    <w:rPr>
      <w:rFonts w:ascii="Arial" w:hAnsi="Arial"/>
      <w:sz w:val="22"/>
    </w:rPr>
  </w:style>
  <w:style w:type="character" w:customStyle="1" w:styleId="BulletsChar">
    <w:name w:val="Bullets Char"/>
    <w:basedOn w:val="BodyTextChar"/>
    <w:link w:val="Bullets"/>
    <w:rsid w:val="00A07FDD"/>
    <w:rPr>
      <w:rFonts w:ascii="Arial" w:hAnsi="Arial"/>
      <w:sz w:val="22"/>
    </w:rPr>
  </w:style>
  <w:style w:type="character" w:customStyle="1" w:styleId="BalloonTextChar">
    <w:name w:val="Balloon Text Char"/>
    <w:basedOn w:val="DefaultParagraphFont"/>
    <w:link w:val="BalloonText"/>
    <w:uiPriority w:val="99"/>
    <w:semiHidden/>
    <w:rsid w:val="00A07FDD"/>
    <w:rPr>
      <w:rFonts w:ascii="Tahoma" w:hAnsi="Tahoma" w:cs="Tahoma"/>
      <w:sz w:val="16"/>
      <w:szCs w:val="16"/>
    </w:rPr>
  </w:style>
  <w:style w:type="character" w:styleId="Strong">
    <w:name w:val="Strong"/>
    <w:basedOn w:val="DefaultParagraphFont"/>
    <w:uiPriority w:val="22"/>
    <w:qFormat/>
    <w:rsid w:val="00445B7C"/>
    <w:rPr>
      <w:b/>
      <w:bCs/>
    </w:rPr>
  </w:style>
  <w:style w:type="table" w:styleId="TableGrid">
    <w:name w:val="Table Grid"/>
    <w:basedOn w:val="TableNormal"/>
    <w:unhideWhenUsed/>
    <w:rsid w:val="00A37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sume Title Char,List Paragraph (numbered (a)) Char,References Char,MC Paragraphe Liste Char,Normal 2 Char,Dot pt Char,No Spacing1 Char,List Paragraph Char Char Char Char,Indicator Text Char,Numbered Para 1 Char"/>
    <w:basedOn w:val="DefaultParagraphFont"/>
    <w:link w:val="ListParagraph"/>
    <w:uiPriority w:val="34"/>
    <w:qFormat/>
    <w:locked/>
    <w:rsid w:val="00E110B7"/>
    <w:rPr>
      <w:rFonts w:ascii="Arial" w:hAnsi="Arial" w:cs="Arial"/>
      <w:sz w:val="22"/>
    </w:rPr>
  </w:style>
  <w:style w:type="paragraph" w:styleId="ListParagraph">
    <w:name w:val="List Paragraph"/>
    <w:aliases w:val="Citation List,Resume Title,List Paragraph (numbered (a)),References,MC Paragraphe Liste,Normal 2,Dot pt,No Spacing1,List Paragraph Char Char Char,Indicator Text,Numbered Para 1,Bullet 1,List Paragraph1,F5 List Paragraph,Bullet Points,L"/>
    <w:basedOn w:val="Normal"/>
    <w:link w:val="ListParagraphChar"/>
    <w:uiPriority w:val="34"/>
    <w:qFormat/>
    <w:rsid w:val="00E110B7"/>
    <w:pPr>
      <w:ind w:left="720"/>
      <w:contextualSpacing/>
    </w:pPr>
    <w:rPr>
      <w:rFonts w:cs="Arial"/>
    </w:rPr>
  </w:style>
  <w:style w:type="paragraph" w:customStyle="1" w:styleId="ListBulletIndented">
    <w:name w:val="List Bullet Indented"/>
    <w:basedOn w:val="Normal"/>
    <w:rsid w:val="007639AB"/>
    <w:pPr>
      <w:suppressAutoHyphens w:val="0"/>
      <w:spacing w:after="140"/>
    </w:pPr>
    <w:rPr>
      <w:rFonts w:eastAsiaTheme="minorHAnsi" w:cs="Arial"/>
      <w:szCs w:val="22"/>
      <w:lang w:eastAsia="en-US"/>
    </w:rPr>
  </w:style>
  <w:style w:type="paragraph" w:styleId="CommentText">
    <w:name w:val="annotation text"/>
    <w:basedOn w:val="Normal"/>
    <w:link w:val="CommentTextChar"/>
    <w:uiPriority w:val="99"/>
    <w:unhideWhenUsed/>
    <w:rsid w:val="00962478"/>
    <w:pPr>
      <w:spacing w:line="240" w:lineRule="auto"/>
    </w:pPr>
    <w:rPr>
      <w:sz w:val="20"/>
    </w:rPr>
  </w:style>
  <w:style w:type="character" w:customStyle="1" w:styleId="CommentTextChar">
    <w:name w:val="Comment Text Char"/>
    <w:basedOn w:val="DefaultParagraphFont"/>
    <w:link w:val="CommentText"/>
    <w:uiPriority w:val="99"/>
    <w:rsid w:val="00962478"/>
    <w:rPr>
      <w:rFonts w:ascii="Arial" w:hAnsi="Arial"/>
    </w:rPr>
  </w:style>
  <w:style w:type="paragraph" w:styleId="CommentSubject">
    <w:name w:val="annotation subject"/>
    <w:basedOn w:val="CommentText"/>
    <w:next w:val="CommentText"/>
    <w:link w:val="CommentSubjectChar"/>
    <w:rsid w:val="00962478"/>
    <w:rPr>
      <w:b/>
      <w:bCs/>
    </w:rPr>
  </w:style>
  <w:style w:type="character" w:customStyle="1" w:styleId="CommentSubjectChar">
    <w:name w:val="Comment Subject Char"/>
    <w:basedOn w:val="CommentTextChar"/>
    <w:link w:val="CommentSubject"/>
    <w:rsid w:val="00962478"/>
    <w:rPr>
      <w:rFonts w:ascii="Arial" w:hAnsi="Arial"/>
      <w:b/>
      <w:bCs/>
    </w:rPr>
  </w:style>
  <w:style w:type="character" w:styleId="CommentReference">
    <w:name w:val="annotation reference"/>
    <w:basedOn w:val="DefaultParagraphFont"/>
    <w:uiPriority w:val="99"/>
    <w:semiHidden/>
    <w:unhideWhenUsed/>
    <w:rsid w:val="00355D74"/>
    <w:rPr>
      <w:sz w:val="16"/>
      <w:szCs w:val="16"/>
    </w:rPr>
  </w:style>
  <w:style w:type="character" w:styleId="UnresolvedMention">
    <w:name w:val="Unresolved Mention"/>
    <w:basedOn w:val="DefaultParagraphFont"/>
    <w:uiPriority w:val="99"/>
    <w:unhideWhenUsed/>
    <w:rsid w:val="00B901FE"/>
    <w:rPr>
      <w:color w:val="605E5C"/>
      <w:shd w:val="clear" w:color="auto" w:fill="E1DFDD"/>
    </w:rPr>
  </w:style>
  <w:style w:type="character" w:styleId="Mention">
    <w:name w:val="Mention"/>
    <w:basedOn w:val="DefaultParagraphFont"/>
    <w:uiPriority w:val="99"/>
    <w:unhideWhenUsed/>
    <w:rsid w:val="00F11002"/>
    <w:rPr>
      <w:color w:val="2B579A"/>
      <w:shd w:val="clear" w:color="auto" w:fill="E1DFDD"/>
    </w:rPr>
  </w:style>
  <w:style w:type="paragraph" w:styleId="Revision">
    <w:name w:val="Revision"/>
    <w:hidden/>
    <w:uiPriority w:val="99"/>
    <w:semiHidden/>
    <w:rsid w:val="00BC6FE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2029">
      <w:bodyDiv w:val="1"/>
      <w:marLeft w:val="0"/>
      <w:marRight w:val="0"/>
      <w:marTop w:val="0"/>
      <w:marBottom w:val="0"/>
      <w:divBdr>
        <w:top w:val="none" w:sz="0" w:space="0" w:color="auto"/>
        <w:left w:val="none" w:sz="0" w:space="0" w:color="auto"/>
        <w:bottom w:val="none" w:sz="0" w:space="0" w:color="auto"/>
        <w:right w:val="none" w:sz="0" w:space="0" w:color="auto"/>
      </w:divBdr>
    </w:div>
    <w:div w:id="141390185">
      <w:bodyDiv w:val="1"/>
      <w:marLeft w:val="0"/>
      <w:marRight w:val="0"/>
      <w:marTop w:val="0"/>
      <w:marBottom w:val="0"/>
      <w:divBdr>
        <w:top w:val="none" w:sz="0" w:space="0" w:color="auto"/>
        <w:left w:val="none" w:sz="0" w:space="0" w:color="auto"/>
        <w:bottom w:val="none" w:sz="0" w:space="0" w:color="auto"/>
        <w:right w:val="none" w:sz="0" w:space="0" w:color="auto"/>
      </w:divBdr>
    </w:div>
    <w:div w:id="211189291">
      <w:bodyDiv w:val="1"/>
      <w:marLeft w:val="0"/>
      <w:marRight w:val="0"/>
      <w:marTop w:val="0"/>
      <w:marBottom w:val="0"/>
      <w:divBdr>
        <w:top w:val="none" w:sz="0" w:space="0" w:color="auto"/>
        <w:left w:val="none" w:sz="0" w:space="0" w:color="auto"/>
        <w:bottom w:val="none" w:sz="0" w:space="0" w:color="auto"/>
        <w:right w:val="none" w:sz="0" w:space="0" w:color="auto"/>
      </w:divBdr>
    </w:div>
    <w:div w:id="293827107">
      <w:bodyDiv w:val="1"/>
      <w:marLeft w:val="0"/>
      <w:marRight w:val="0"/>
      <w:marTop w:val="0"/>
      <w:marBottom w:val="0"/>
      <w:divBdr>
        <w:top w:val="none" w:sz="0" w:space="0" w:color="auto"/>
        <w:left w:val="none" w:sz="0" w:space="0" w:color="auto"/>
        <w:bottom w:val="none" w:sz="0" w:space="0" w:color="auto"/>
        <w:right w:val="none" w:sz="0" w:space="0" w:color="auto"/>
      </w:divBdr>
    </w:div>
    <w:div w:id="384835605">
      <w:bodyDiv w:val="1"/>
      <w:marLeft w:val="0"/>
      <w:marRight w:val="0"/>
      <w:marTop w:val="0"/>
      <w:marBottom w:val="0"/>
      <w:divBdr>
        <w:top w:val="none" w:sz="0" w:space="0" w:color="auto"/>
        <w:left w:val="none" w:sz="0" w:space="0" w:color="auto"/>
        <w:bottom w:val="none" w:sz="0" w:space="0" w:color="auto"/>
        <w:right w:val="none" w:sz="0" w:space="0" w:color="auto"/>
      </w:divBdr>
    </w:div>
    <w:div w:id="570237840">
      <w:bodyDiv w:val="1"/>
      <w:marLeft w:val="0"/>
      <w:marRight w:val="0"/>
      <w:marTop w:val="0"/>
      <w:marBottom w:val="0"/>
      <w:divBdr>
        <w:top w:val="none" w:sz="0" w:space="0" w:color="auto"/>
        <w:left w:val="none" w:sz="0" w:space="0" w:color="auto"/>
        <w:bottom w:val="none" w:sz="0" w:space="0" w:color="auto"/>
        <w:right w:val="none" w:sz="0" w:space="0" w:color="auto"/>
      </w:divBdr>
    </w:div>
    <w:div w:id="642394853">
      <w:bodyDiv w:val="1"/>
      <w:marLeft w:val="0"/>
      <w:marRight w:val="0"/>
      <w:marTop w:val="0"/>
      <w:marBottom w:val="0"/>
      <w:divBdr>
        <w:top w:val="none" w:sz="0" w:space="0" w:color="auto"/>
        <w:left w:val="none" w:sz="0" w:space="0" w:color="auto"/>
        <w:bottom w:val="none" w:sz="0" w:space="0" w:color="auto"/>
        <w:right w:val="none" w:sz="0" w:space="0" w:color="auto"/>
      </w:divBdr>
    </w:div>
    <w:div w:id="673191687">
      <w:bodyDiv w:val="1"/>
      <w:marLeft w:val="0"/>
      <w:marRight w:val="0"/>
      <w:marTop w:val="0"/>
      <w:marBottom w:val="0"/>
      <w:divBdr>
        <w:top w:val="none" w:sz="0" w:space="0" w:color="auto"/>
        <w:left w:val="none" w:sz="0" w:space="0" w:color="auto"/>
        <w:bottom w:val="none" w:sz="0" w:space="0" w:color="auto"/>
        <w:right w:val="none" w:sz="0" w:space="0" w:color="auto"/>
      </w:divBdr>
    </w:div>
    <w:div w:id="743379410">
      <w:bodyDiv w:val="1"/>
      <w:marLeft w:val="0"/>
      <w:marRight w:val="0"/>
      <w:marTop w:val="0"/>
      <w:marBottom w:val="0"/>
      <w:divBdr>
        <w:top w:val="none" w:sz="0" w:space="0" w:color="auto"/>
        <w:left w:val="none" w:sz="0" w:space="0" w:color="auto"/>
        <w:bottom w:val="none" w:sz="0" w:space="0" w:color="auto"/>
        <w:right w:val="none" w:sz="0" w:space="0" w:color="auto"/>
      </w:divBdr>
    </w:div>
    <w:div w:id="969169068">
      <w:bodyDiv w:val="1"/>
      <w:marLeft w:val="0"/>
      <w:marRight w:val="0"/>
      <w:marTop w:val="0"/>
      <w:marBottom w:val="0"/>
      <w:divBdr>
        <w:top w:val="none" w:sz="0" w:space="0" w:color="auto"/>
        <w:left w:val="none" w:sz="0" w:space="0" w:color="auto"/>
        <w:bottom w:val="none" w:sz="0" w:space="0" w:color="auto"/>
        <w:right w:val="none" w:sz="0" w:space="0" w:color="auto"/>
      </w:divBdr>
    </w:div>
    <w:div w:id="1032464287">
      <w:bodyDiv w:val="1"/>
      <w:marLeft w:val="0"/>
      <w:marRight w:val="0"/>
      <w:marTop w:val="0"/>
      <w:marBottom w:val="0"/>
      <w:divBdr>
        <w:top w:val="none" w:sz="0" w:space="0" w:color="auto"/>
        <w:left w:val="none" w:sz="0" w:space="0" w:color="auto"/>
        <w:bottom w:val="none" w:sz="0" w:space="0" w:color="auto"/>
        <w:right w:val="none" w:sz="0" w:space="0" w:color="auto"/>
      </w:divBdr>
    </w:div>
    <w:div w:id="1075585571">
      <w:bodyDiv w:val="1"/>
      <w:marLeft w:val="0"/>
      <w:marRight w:val="0"/>
      <w:marTop w:val="0"/>
      <w:marBottom w:val="0"/>
      <w:divBdr>
        <w:top w:val="none" w:sz="0" w:space="0" w:color="auto"/>
        <w:left w:val="none" w:sz="0" w:space="0" w:color="auto"/>
        <w:bottom w:val="none" w:sz="0" w:space="0" w:color="auto"/>
        <w:right w:val="none" w:sz="0" w:space="0" w:color="auto"/>
      </w:divBdr>
    </w:div>
    <w:div w:id="1148980143">
      <w:bodyDiv w:val="1"/>
      <w:marLeft w:val="0"/>
      <w:marRight w:val="0"/>
      <w:marTop w:val="0"/>
      <w:marBottom w:val="0"/>
      <w:divBdr>
        <w:top w:val="none" w:sz="0" w:space="0" w:color="auto"/>
        <w:left w:val="none" w:sz="0" w:space="0" w:color="auto"/>
        <w:bottom w:val="none" w:sz="0" w:space="0" w:color="auto"/>
        <w:right w:val="none" w:sz="0" w:space="0" w:color="auto"/>
      </w:divBdr>
    </w:div>
    <w:div w:id="1206794524">
      <w:bodyDiv w:val="1"/>
      <w:marLeft w:val="0"/>
      <w:marRight w:val="0"/>
      <w:marTop w:val="0"/>
      <w:marBottom w:val="0"/>
      <w:divBdr>
        <w:top w:val="none" w:sz="0" w:space="0" w:color="auto"/>
        <w:left w:val="none" w:sz="0" w:space="0" w:color="auto"/>
        <w:bottom w:val="none" w:sz="0" w:space="0" w:color="auto"/>
        <w:right w:val="none" w:sz="0" w:space="0" w:color="auto"/>
      </w:divBdr>
    </w:div>
    <w:div w:id="1571572983">
      <w:bodyDiv w:val="1"/>
      <w:marLeft w:val="0"/>
      <w:marRight w:val="0"/>
      <w:marTop w:val="0"/>
      <w:marBottom w:val="0"/>
      <w:divBdr>
        <w:top w:val="none" w:sz="0" w:space="0" w:color="auto"/>
        <w:left w:val="none" w:sz="0" w:space="0" w:color="auto"/>
        <w:bottom w:val="none" w:sz="0" w:space="0" w:color="auto"/>
        <w:right w:val="none" w:sz="0" w:space="0" w:color="auto"/>
      </w:divBdr>
    </w:div>
    <w:div w:id="1580560961">
      <w:bodyDiv w:val="1"/>
      <w:marLeft w:val="0"/>
      <w:marRight w:val="0"/>
      <w:marTop w:val="0"/>
      <w:marBottom w:val="0"/>
      <w:divBdr>
        <w:top w:val="none" w:sz="0" w:space="0" w:color="auto"/>
        <w:left w:val="none" w:sz="0" w:space="0" w:color="auto"/>
        <w:bottom w:val="none" w:sz="0" w:space="0" w:color="auto"/>
        <w:right w:val="none" w:sz="0" w:space="0" w:color="auto"/>
      </w:divBdr>
    </w:div>
    <w:div w:id="1587226923">
      <w:bodyDiv w:val="1"/>
      <w:marLeft w:val="0"/>
      <w:marRight w:val="0"/>
      <w:marTop w:val="0"/>
      <w:marBottom w:val="0"/>
      <w:divBdr>
        <w:top w:val="none" w:sz="0" w:space="0" w:color="auto"/>
        <w:left w:val="none" w:sz="0" w:space="0" w:color="auto"/>
        <w:bottom w:val="none" w:sz="0" w:space="0" w:color="auto"/>
        <w:right w:val="none" w:sz="0" w:space="0" w:color="auto"/>
      </w:divBdr>
    </w:div>
    <w:div w:id="1924484636">
      <w:bodyDiv w:val="1"/>
      <w:marLeft w:val="0"/>
      <w:marRight w:val="0"/>
      <w:marTop w:val="0"/>
      <w:marBottom w:val="0"/>
      <w:divBdr>
        <w:top w:val="none" w:sz="0" w:space="0" w:color="auto"/>
        <w:left w:val="none" w:sz="0" w:space="0" w:color="auto"/>
        <w:bottom w:val="none" w:sz="0" w:space="0" w:color="auto"/>
        <w:right w:val="none" w:sz="0" w:space="0" w:color="auto"/>
      </w:divBdr>
    </w:div>
    <w:div w:id="1940873368">
      <w:bodyDiv w:val="1"/>
      <w:marLeft w:val="0"/>
      <w:marRight w:val="0"/>
      <w:marTop w:val="0"/>
      <w:marBottom w:val="0"/>
      <w:divBdr>
        <w:top w:val="none" w:sz="0" w:space="0" w:color="auto"/>
        <w:left w:val="none" w:sz="0" w:space="0" w:color="auto"/>
        <w:bottom w:val="none" w:sz="0" w:space="0" w:color="auto"/>
        <w:right w:val="none" w:sz="0" w:space="0" w:color="auto"/>
      </w:divBdr>
    </w:div>
    <w:div w:id="1956711576">
      <w:bodyDiv w:val="1"/>
      <w:marLeft w:val="0"/>
      <w:marRight w:val="0"/>
      <w:marTop w:val="0"/>
      <w:marBottom w:val="0"/>
      <w:divBdr>
        <w:top w:val="none" w:sz="0" w:space="0" w:color="auto"/>
        <w:left w:val="none" w:sz="0" w:space="0" w:color="auto"/>
        <w:bottom w:val="none" w:sz="0" w:space="0" w:color="auto"/>
        <w:right w:val="none" w:sz="0" w:space="0" w:color="auto"/>
      </w:divBdr>
    </w:div>
    <w:div w:id="1982271887">
      <w:bodyDiv w:val="1"/>
      <w:marLeft w:val="0"/>
      <w:marRight w:val="0"/>
      <w:marTop w:val="0"/>
      <w:marBottom w:val="0"/>
      <w:divBdr>
        <w:top w:val="none" w:sz="0" w:space="0" w:color="auto"/>
        <w:left w:val="none" w:sz="0" w:space="0" w:color="auto"/>
        <w:bottom w:val="none" w:sz="0" w:space="0" w:color="auto"/>
        <w:right w:val="none" w:sz="0" w:space="0" w:color="auto"/>
      </w:divBdr>
    </w:div>
    <w:div w:id="208379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dcross.org.uk/principl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dcross.org.uk/About-us/Who-we-are/Our-valu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BRCTemplates\BRC%20Blank.dotx" TargetMode="External"/></Relationships>
</file>

<file path=word/documenttasks/documenttasks1.xml><?xml version="1.0" encoding="utf-8"?>
<t:Tasks xmlns:t="http://schemas.microsoft.com/office/tasks/2019/documenttasks" xmlns:oel="http://schemas.microsoft.com/office/2019/extlst">
  <t:Task id="{570C9CCD-7B0A-4B24-8F11-46267B3BD59F}">
    <t:Anchor>
      <t:Comment id="643823408"/>
    </t:Anchor>
    <t:History>
      <t:Event id="{77D0E424-0722-4F34-8B0D-F81F7BD78A65}" time="2022-06-24T08:55:01.772Z">
        <t:Attribution userId="S::jobaker@redcross.org.uk::7a143b05-4dde-4772-ad19-5698d0afc798" userProvider="AD" userName="Jo  Baker"/>
        <t:Anchor>
          <t:Comment id="943844383"/>
        </t:Anchor>
        <t:Create/>
      </t:Event>
      <t:Event id="{5BA96EB9-7FE4-4E6E-90F6-31A2F9B2DBD5}" time="2022-06-24T08:55:01.772Z">
        <t:Attribution userId="S::jobaker@redcross.org.uk::7a143b05-4dde-4772-ad19-5698d0afc798" userProvider="AD" userName="Jo  Baker"/>
        <t:Anchor>
          <t:Comment id="943844383"/>
        </t:Anchor>
        <t:Assign userId="S::SHarris@redcross.org.uk::a016d46c-2da2-499d-8beb-63259bca94ab" userProvider="AD" userName="Steph Harris"/>
      </t:Event>
      <t:Event id="{2A3206B1-C8F4-45C7-956A-81A55CF9408D}" time="2022-06-24T08:55:01.772Z">
        <t:Attribution userId="S::jobaker@redcross.org.uk::7a143b05-4dde-4772-ad19-5698d0afc798" userProvider="AD" userName="Jo  Baker"/>
        <t:Anchor>
          <t:Comment id="943844383"/>
        </t:Anchor>
        <t:SetTitle title="@Steph Harris Bilateral budget is for £16m over the 5yrs but think it is ok to round this up to £20m as our £16m is just an assumption too at this st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b2ca4f-545d-4566-a037-99a475aa59e9">
      <Value>1225</Value>
    </TaxCatchAll>
    <lcf76f155ced4ddcb4097134ff3c332f xmlns="3dd80146-79b7-4678-a064-475d7c198847">
      <Terms xmlns="http://schemas.microsoft.com/office/infopath/2007/PartnerControls"/>
    </lcf76f155ced4ddcb4097134ff3c332f>
    <cc92bdb0fa944447acf309642a11bf0d xmlns="c6d1b2a1-4108-4da6-a939-99f0964f0166">
      <Terms xmlns="http://schemas.microsoft.com/office/infopath/2007/PartnerControls">
        <TermInfo xmlns="http://schemas.microsoft.com/office/infopath/2007/PartnerControls">
          <TermName xmlns="http://schemas.microsoft.com/office/infopath/2007/PartnerControls">JD</TermName>
          <TermId xmlns="http://schemas.microsoft.com/office/infopath/2007/PartnerControls">0915d911-c92e-4179-aa71-8bb00dcfa405</TermId>
        </TermInfo>
      </Terms>
    </cc92bdb0fa944447acf309642a11bf0d>
    <FavoriteUsers xmlns="c6d1b2a1-4108-4da6-a939-99f0964f0166">
      <UserInfo>
        <DisplayName/>
        <AccountId xsi:nil="true"/>
        <AccountType/>
      </UserInfo>
    </FavoriteUsers>
    <KeyEntities xmlns="c6d1b2a1-4108-4da6-a939-99f0964f0166" xsi:nil="true"/>
    <i9f2da93fcc74e869d070fd34a0597c4 xmlns="c6d1b2a1-4108-4da6-a939-99f0964f0166">
      <Terms xmlns="http://schemas.microsoft.com/office/infopath/2007/PartnerControls"/>
    </i9f2da93fcc74e869d070fd34a0597c4>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GOOrgUnitDocument" ma:contentTypeID="0x0101002A2DB23D81B146548380C2D46D076609008F66855BCAE044D0AA257A55333F2A2E00A1FE523E87F68B4883D4DE9AB5F0D927" ma:contentTypeVersion="16" ma:contentTypeDescription="NGO OrgUnit Document content type" ma:contentTypeScope="" ma:versionID="2dad48abeaa2868cdd968fb2e529d400">
  <xsd:schema xmlns:xsd="http://www.w3.org/2001/XMLSchema" xmlns:xs="http://www.w3.org/2001/XMLSchema" xmlns:p="http://schemas.microsoft.com/office/2006/metadata/properties" xmlns:ns2="c6d1b2a1-4108-4da6-a939-99f0964f0166" xmlns:ns3="71b2ca4f-545d-4566-a037-99a475aa59e9" xmlns:ns4="3dd80146-79b7-4678-a064-475d7c198847" xmlns:ns5="af1f6e01-8c63-4e44-86ff-e520e9eb6388" targetNamespace="http://schemas.microsoft.com/office/2006/metadata/properties" ma:root="true" ma:fieldsID="f76514aa6e2aa603555a397243175946" ns2:_="" ns3:_="" ns4:_="" ns5:_="">
    <xsd:import namespace="c6d1b2a1-4108-4da6-a939-99f0964f0166"/>
    <xsd:import namespace="71b2ca4f-545d-4566-a037-99a475aa59e9"/>
    <xsd:import namespace="3dd80146-79b7-4678-a064-475d7c198847"/>
    <xsd:import namespace="af1f6e01-8c63-4e44-86ff-e520e9eb6388"/>
    <xsd:element name="properties">
      <xsd:complexType>
        <xsd:sequence>
          <xsd:element name="documentManagement">
            <xsd:complexType>
              <xsd:all>
                <xsd:element ref="ns2:FavoriteUsers" minOccurs="0"/>
                <xsd:element ref="ns2:KeyEntities" minOccurs="0"/>
                <xsd:element ref="ns2:i9f2da93fcc74e869d070fd34a0597c4" minOccurs="0"/>
                <xsd:element ref="ns3:TaxCatchAll" minOccurs="0"/>
                <xsd:element ref="ns3:TaxCatchAllLabel" minOccurs="0"/>
                <xsd:element ref="ns2:cc92bdb0fa944447acf309642a11bf0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5:SharedWithUsers" minOccurs="0"/>
                <xsd:element ref="ns5:SharedWithDetails" minOccurs="0"/>
                <xsd:element ref="ns4:MediaServiceObjectDetectorVersions" minOccurs="0"/>
                <xsd:element ref="ns4:lcf76f155ced4ddcb4097134ff3c332f"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1b2a1-4108-4da6-a939-99f0964f0166"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list="UserInfo" ma:SharePointGroup="0" ma:internalName="Favorite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Entities" ma:index="9" nillable="true" ma:displayName="K" ma:description="Store all entities which this document as a key" ma:hidden="true" ma:internalName="KeyEntities">
      <xsd:simpleType>
        <xsd:restriction base="dms:Note">
          <xsd:maxLength value="255"/>
        </xsd:restriction>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15167c16-a890-4d0e-8066-19c144e748d9" ma:termSetId="115f4953-64d2-4c9d-bcff-a91c0b88b8e9" ma:anchorId="00000000-0000-0000-0000-000000000000" ma:open="false" ma:isKeyword="false">
      <xsd:complexType>
        <xsd:sequence>
          <xsd:element ref="pc:Terms" minOccurs="0" maxOccurs="1"/>
        </xsd:sequence>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15167c16-a890-4d0e-8066-19c144e748d9" ma:termSetId="5119f066-e663-471c-95aa-3b47d492233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019e43b-c3fa-4e68-bdc7-b8c61c48a276}" ma:internalName="TaxCatchAll" ma:showField="CatchAllData" ma:web="c6d1b2a1-4108-4da6-a939-99f0964f016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019e43b-c3fa-4e68-bdc7-b8c61c48a276}" ma:internalName="TaxCatchAllLabel" ma:readOnly="true" ma:showField="CatchAllDataLabel" ma:web="c6d1b2a1-4108-4da6-a939-99f0964f0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d80146-79b7-4678-a064-475d7c19884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f6e01-8c63-4e44-86ff-e520e9eb6388"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7FDF0-2C5D-4F55-B385-00C807EC16F3}">
  <ds:schemaRefs>
    <ds:schemaRef ds:uri="http://schemas.microsoft.com/office/2006/metadata/properties"/>
    <ds:schemaRef ds:uri="http://schemas.microsoft.com/office/infopath/2007/PartnerControls"/>
    <ds:schemaRef ds:uri="71b2ca4f-545d-4566-a037-99a475aa59e9"/>
    <ds:schemaRef ds:uri="3dd80146-79b7-4678-a064-475d7c198847"/>
    <ds:schemaRef ds:uri="c6d1b2a1-4108-4da6-a939-99f0964f0166"/>
  </ds:schemaRefs>
</ds:datastoreItem>
</file>

<file path=customXml/itemProps2.xml><?xml version="1.0" encoding="utf-8"?>
<ds:datastoreItem xmlns:ds="http://schemas.openxmlformats.org/officeDocument/2006/customXml" ds:itemID="{0561DAF4-C83E-4F41-B3E9-820D027E7C43}">
  <ds:schemaRefs>
    <ds:schemaRef ds:uri="http://schemas.openxmlformats.org/officeDocument/2006/bibliography"/>
  </ds:schemaRefs>
</ds:datastoreItem>
</file>

<file path=customXml/itemProps3.xml><?xml version="1.0" encoding="utf-8"?>
<ds:datastoreItem xmlns:ds="http://schemas.openxmlformats.org/officeDocument/2006/customXml" ds:itemID="{259DD147-760F-4783-A70A-8E15F3AFD63E}">
  <ds:schemaRefs>
    <ds:schemaRef ds:uri="http://schemas.microsoft.com/sharepoint/v3/contenttype/forms"/>
  </ds:schemaRefs>
</ds:datastoreItem>
</file>

<file path=customXml/itemProps4.xml><?xml version="1.0" encoding="utf-8"?>
<ds:datastoreItem xmlns:ds="http://schemas.openxmlformats.org/officeDocument/2006/customXml" ds:itemID="{820CB2A9-09C8-48AA-BF85-E77A2BBC0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1b2a1-4108-4da6-a939-99f0964f0166"/>
    <ds:schemaRef ds:uri="71b2ca4f-545d-4566-a037-99a475aa59e9"/>
    <ds:schemaRef ds:uri="3dd80146-79b7-4678-a064-475d7c198847"/>
    <ds:schemaRef ds:uri="af1f6e01-8c63-4e44-86ff-e520e9eb6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BRC Blank</Template>
  <TotalTime>95</TotalTime>
  <Pages>5</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RC Blank Template</vt:lpstr>
    </vt:vector>
  </TitlesOfParts>
  <Company>British Red Cross</Company>
  <LinksUpToDate>false</LinksUpToDate>
  <CharactersWithSpaces>11911</CharactersWithSpaces>
  <SharedDoc>false</SharedDoc>
  <HyperlinkBase/>
  <HLinks>
    <vt:vector size="12" baseType="variant">
      <vt:variant>
        <vt:i4>4849665</vt:i4>
      </vt:variant>
      <vt:variant>
        <vt:i4>3</vt:i4>
      </vt:variant>
      <vt:variant>
        <vt:i4>0</vt:i4>
      </vt:variant>
      <vt:variant>
        <vt:i4>5</vt:i4>
      </vt:variant>
      <vt:variant>
        <vt:lpwstr>http://www.redcross.org.uk/principles</vt:lpwstr>
      </vt:variant>
      <vt:variant>
        <vt:lpwstr/>
      </vt:variant>
      <vt:variant>
        <vt:i4>4390914</vt:i4>
      </vt:variant>
      <vt:variant>
        <vt:i4>0</vt:i4>
      </vt:variant>
      <vt:variant>
        <vt:i4>0</vt:i4>
      </vt:variant>
      <vt:variant>
        <vt:i4>5</vt:i4>
      </vt:variant>
      <vt:variant>
        <vt:lpwstr>http://www.redcross.org.uk/About-us/Who-we-are/Our-values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Blank Template</dc:title>
  <dc:subject/>
  <dc:creator>Debbie Lucey</dc:creator>
  <cp:keywords/>
  <cp:lastModifiedBy>Julia Brothwell</cp:lastModifiedBy>
  <cp:revision>54</cp:revision>
  <cp:lastPrinted>2005-10-22T03:54:00Z</cp:lastPrinted>
  <dcterms:created xsi:type="dcterms:W3CDTF">2024-10-22T16:50:00Z</dcterms:created>
  <dcterms:modified xsi:type="dcterms:W3CDTF">2024-11-28T07:47:00Z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d1c018-d3fc-448d-9b76-f25ff484170e_Enabled">
    <vt:lpwstr>true</vt:lpwstr>
  </property>
  <property fmtid="{D5CDD505-2E9C-101B-9397-08002B2CF9AE}" pid="3" name="MSIP_Label_6ed1c018-d3fc-448d-9b76-f25ff484170e_SetDate">
    <vt:lpwstr>2023-05-10T13:52:14Z</vt:lpwstr>
  </property>
  <property fmtid="{D5CDD505-2E9C-101B-9397-08002B2CF9AE}" pid="4" name="MSIP_Label_6ed1c018-d3fc-448d-9b76-f25ff484170e_Method">
    <vt:lpwstr>Standard</vt:lpwstr>
  </property>
  <property fmtid="{D5CDD505-2E9C-101B-9397-08002B2CF9AE}" pid="5" name="MSIP_Label_6ed1c018-d3fc-448d-9b76-f25ff484170e_Name">
    <vt:lpwstr>Internal</vt:lpwstr>
  </property>
  <property fmtid="{D5CDD505-2E9C-101B-9397-08002B2CF9AE}" pid="6" name="MSIP_Label_6ed1c018-d3fc-448d-9b76-f25ff484170e_SiteId">
    <vt:lpwstr>fedc3cba-ca5e-4388-a837-b45c7f0d71b7</vt:lpwstr>
  </property>
  <property fmtid="{D5CDD505-2E9C-101B-9397-08002B2CF9AE}" pid="7" name="MSIP_Label_6ed1c018-d3fc-448d-9b76-f25ff484170e_ActionId">
    <vt:lpwstr>6160fffa-bf43-496d-9d91-044ff18193bf</vt:lpwstr>
  </property>
  <property fmtid="{D5CDD505-2E9C-101B-9397-08002B2CF9AE}" pid="8" name="MSIP_Label_6ed1c018-d3fc-448d-9b76-f25ff484170e_ContentBits">
    <vt:lpwstr>0</vt:lpwstr>
  </property>
  <property fmtid="{D5CDD505-2E9C-101B-9397-08002B2CF9AE}" pid="9" name="ContentTypeId">
    <vt:lpwstr>0x0101002A2DB23D81B146548380C2D46D076609008F66855BCAE044D0AA257A55333F2A2E00A1FE523E87F68B4883D4DE9AB5F0D927</vt:lpwstr>
  </property>
  <property fmtid="{D5CDD505-2E9C-101B-9397-08002B2CF9AE}" pid="10" name="MediaServiceImageTags">
    <vt:lpwstr/>
  </property>
  <property fmtid="{D5CDD505-2E9C-101B-9397-08002B2CF9AE}" pid="11" name="NGOOnlineKeywords">
    <vt:lpwstr>1225;#JD|0915d911-c92e-4179-aa71-8bb00dcfa405</vt:lpwstr>
  </property>
  <property fmtid="{D5CDD505-2E9C-101B-9397-08002B2CF9AE}" pid="12" name="NGOOnlineDocumentType">
    <vt:lpwstr/>
  </property>
  <property fmtid="{D5CDD505-2E9C-101B-9397-08002B2CF9AE}" pid="13" name="p75d8c1866154d169f9787e2f8ad3758">
    <vt:lpwstr/>
  </property>
  <property fmtid="{D5CDD505-2E9C-101B-9397-08002B2CF9AE}" pid="14" name="NGOOnlinePriorityGroup">
    <vt:lpwstr/>
  </property>
  <property fmtid="{D5CDD505-2E9C-101B-9397-08002B2CF9AE}" pid="15" name="ClassificationContentMarkingFooterShapeIds">
    <vt:lpwstr>18179e9f,19cc8d10,75ad47a0</vt:lpwstr>
  </property>
  <property fmtid="{D5CDD505-2E9C-101B-9397-08002B2CF9AE}" pid="16" name="ClassificationContentMarkingFooterFontProps">
    <vt:lpwstr>#000000,10,Calibri</vt:lpwstr>
  </property>
  <property fmtid="{D5CDD505-2E9C-101B-9397-08002B2CF9AE}" pid="17" name="ClassificationContentMarkingFooterText">
    <vt:lpwstr>Internal</vt:lpwstr>
  </property>
  <property fmtid="{D5CDD505-2E9C-101B-9397-08002B2CF9AE}" pid="18" name="MSIP_Label_6627b15a-80ec-4ef7-8353-f32e3c89bf3e_Enabled">
    <vt:lpwstr>true</vt:lpwstr>
  </property>
  <property fmtid="{D5CDD505-2E9C-101B-9397-08002B2CF9AE}" pid="19" name="MSIP_Label_6627b15a-80ec-4ef7-8353-f32e3c89bf3e_SetDate">
    <vt:lpwstr>2024-10-23T06:21:45Z</vt:lpwstr>
  </property>
  <property fmtid="{D5CDD505-2E9C-101B-9397-08002B2CF9AE}" pid="20" name="MSIP_Label_6627b15a-80ec-4ef7-8353-f32e3c89bf3e_Method">
    <vt:lpwstr>Privileged</vt:lpwstr>
  </property>
  <property fmtid="{D5CDD505-2E9C-101B-9397-08002B2CF9AE}" pid="21" name="MSIP_Label_6627b15a-80ec-4ef7-8353-f32e3c89bf3e_Name">
    <vt:lpwstr>IFRC Internal</vt:lpwstr>
  </property>
  <property fmtid="{D5CDD505-2E9C-101B-9397-08002B2CF9AE}" pid="22" name="MSIP_Label_6627b15a-80ec-4ef7-8353-f32e3c89bf3e_SiteId">
    <vt:lpwstr>a2b53be5-734e-4e6c-ab0d-d184f60fd917</vt:lpwstr>
  </property>
  <property fmtid="{D5CDD505-2E9C-101B-9397-08002B2CF9AE}" pid="23" name="MSIP_Label_6627b15a-80ec-4ef7-8353-f32e3c89bf3e_ActionId">
    <vt:lpwstr>dfeb25e2-beb1-488a-ad2f-4be9f2265496</vt:lpwstr>
  </property>
  <property fmtid="{D5CDD505-2E9C-101B-9397-08002B2CF9AE}" pid="24" name="MSIP_Label_6627b15a-80ec-4ef7-8353-f32e3c89bf3e_ContentBits">
    <vt:lpwstr>2</vt:lpwstr>
  </property>
</Properties>
</file>